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05B10" w:rsidRDefault="00E05B10" w:rsidP="00E05B10">
      <w:pPr>
        <w:pStyle w:val="BWWSpace"/>
        <w:sectPr w:rsidR="00E05B10" w:rsidSect="00E05B10">
          <w:headerReference w:type="default" r:id="rId8"/>
          <w:headerReference w:type="first" r:id="rId9"/>
          <w:footerReference w:type="first" r:id="rId10"/>
          <w:type w:val="continuous"/>
          <w:pgSz w:w="11906" w:h="16838" w:code="9"/>
          <w:pgMar w:top="2648" w:right="1134" w:bottom="2552" w:left="1134" w:header="709" w:footer="709" w:gutter="0"/>
          <w:cols w:space="708"/>
          <w:formProt w:val="0"/>
          <w:titlePg/>
          <w:docGrid w:linePitch="360"/>
        </w:sectPr>
      </w:pPr>
      <w:bookmarkStart w:id="0" w:name="_GoBack"/>
      <w:bookmarkEnd w:id="0"/>
    </w:p>
    <w:p w:rsidR="00BD368E" w:rsidRDefault="0098473A" w:rsidP="00913D95">
      <w:pPr>
        <w:pStyle w:val="BWWTitle"/>
      </w:pPr>
      <w:r>
        <w:rPr>
          <w:noProof/>
          <w:lang w:eastAsia="en-GB"/>
        </w:rPr>
        <w:lastRenderedPageBreak/>
        <mc:AlternateContent>
          <mc:Choice Requires="wps">
            <w:drawing>
              <wp:anchor distT="0" distB="0" distL="114300" distR="114300" simplePos="0" relativeHeight="251657728" behindDoc="0" locked="1" layoutInCell="1" allowOverlap="1" wp14:anchorId="5C802E2E" wp14:editId="3C7873CD">
                <wp:simplePos x="0" y="0"/>
                <wp:positionH relativeFrom="page">
                  <wp:posOffset>720090</wp:posOffset>
                </wp:positionH>
                <wp:positionV relativeFrom="page">
                  <wp:posOffset>2026920</wp:posOffset>
                </wp:positionV>
                <wp:extent cx="6120130" cy="0"/>
                <wp:effectExtent l="5715" t="7620" r="8255" b="11430"/>
                <wp:wrapNone/>
                <wp:docPr id="3" name="Lin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6120130" cy="0"/>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5" o:spid="_x0000_s1026" style="position:absolute;flip:y;z-index:2516577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56.7pt,159.6pt" to="538.6pt,159.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" strokeweight=".5pt">
                <w10:wrap anchorx="page" anchory="page"/>
                <w10:anchorlock/>
              </v:line>
            </w:pict>
          </mc:Fallback>
        </mc:AlternateContent>
      </w:r>
      <w:r w:rsidR="00540CDC">
        <w:t>press release</w:t>
      </w:r>
    </w:p>
    <w:p w:rsidR="002C649E" w:rsidRPr="00F911A0" w:rsidRDefault="00F911A0" w:rsidP="002C649E">
      <w:pPr>
        <w:spacing w:line="320" w:lineRule="exact"/>
        <w:rPr>
          <w:rFonts w:ascii="Arial" w:hAnsi="Arial" w:cs="Arial"/>
          <w:b/>
          <w:color w:val="FF0000"/>
          <w:sz w:val="22"/>
          <w:szCs w:val="22"/>
        </w:rPr>
      </w:pPr>
      <w:r w:rsidRPr="00F911A0">
        <w:rPr>
          <w:rFonts w:ascii="Arial" w:hAnsi="Arial" w:cs="Arial"/>
          <w:b/>
          <w:color w:val="FF0000"/>
          <w:sz w:val="22"/>
          <w:szCs w:val="22"/>
        </w:rPr>
        <w:t xml:space="preserve">EMBARGOED FOR 10:00 on </w:t>
      </w:r>
      <w:r w:rsidR="0076462F" w:rsidRPr="00F911A0">
        <w:rPr>
          <w:rFonts w:ascii="Arial" w:hAnsi="Arial" w:cs="Arial"/>
          <w:b/>
          <w:color w:val="FF0000"/>
          <w:sz w:val="22"/>
          <w:szCs w:val="22"/>
        </w:rPr>
        <w:t>8 November</w:t>
      </w:r>
      <w:r w:rsidR="001A1D1F" w:rsidRPr="00F911A0">
        <w:rPr>
          <w:rFonts w:ascii="Arial" w:hAnsi="Arial" w:cs="Arial"/>
          <w:b/>
          <w:color w:val="FF0000"/>
          <w:sz w:val="22"/>
          <w:szCs w:val="22"/>
        </w:rPr>
        <w:t xml:space="preserve"> 2013</w:t>
      </w:r>
    </w:p>
    <w:p w:rsidR="002C649E" w:rsidRPr="002C649E" w:rsidRDefault="002C649E" w:rsidP="002C649E">
      <w:pPr>
        <w:spacing w:line="320" w:lineRule="exact"/>
        <w:rPr>
          <w:rFonts w:ascii="Arial" w:hAnsi="Arial" w:cs="Arial"/>
          <w:sz w:val="22"/>
          <w:szCs w:val="22"/>
        </w:rPr>
      </w:pPr>
    </w:p>
    <w:p w:rsidR="002C649E" w:rsidRDefault="00F74EF3" w:rsidP="002C649E">
      <w:pPr>
        <w:spacing w:line="320" w:lineRule="exact"/>
        <w:rPr>
          <w:rFonts w:ascii="Arial" w:hAnsi="Arial" w:cs="Arial"/>
          <w:b/>
          <w:caps/>
          <w:sz w:val="22"/>
          <w:szCs w:val="22"/>
        </w:rPr>
      </w:pPr>
      <w:r>
        <w:rPr>
          <w:rFonts w:ascii="Arial" w:hAnsi="Arial" w:cs="Arial"/>
          <w:b/>
          <w:caps/>
          <w:sz w:val="22"/>
          <w:szCs w:val="22"/>
        </w:rPr>
        <w:t>CANAL CHARITY INVESTS AN EXTRA £2 MILLION IN WATERWAY WORKS THIS WINTER</w:t>
      </w:r>
    </w:p>
    <w:p w:rsidR="002946C5" w:rsidRPr="002946C5" w:rsidRDefault="002946C5" w:rsidP="002C649E">
      <w:pPr>
        <w:spacing w:line="320" w:lineRule="exact"/>
        <w:rPr>
          <w:rFonts w:ascii="Arial" w:hAnsi="Arial" w:cs="Arial"/>
          <w:b/>
          <w:caps/>
          <w:sz w:val="22"/>
          <w:szCs w:val="22"/>
        </w:rPr>
      </w:pPr>
      <w:r w:rsidRPr="00815BD9">
        <w:rPr>
          <w:rFonts w:ascii="Arial" w:hAnsi="Arial" w:cs="Arial"/>
          <w:b/>
          <w:sz w:val="22"/>
          <w:szCs w:val="22"/>
        </w:rPr>
        <w:t>With a further £2 million set aside</w:t>
      </w:r>
      <w:r w:rsidR="00FE3287">
        <w:rPr>
          <w:rFonts w:ascii="Arial" w:hAnsi="Arial" w:cs="Arial"/>
          <w:b/>
          <w:sz w:val="22"/>
          <w:szCs w:val="22"/>
        </w:rPr>
        <w:t xml:space="preserve"> for </w:t>
      </w:r>
      <w:r w:rsidR="00744D15">
        <w:rPr>
          <w:rFonts w:ascii="Arial" w:hAnsi="Arial" w:cs="Arial"/>
          <w:b/>
          <w:sz w:val="22"/>
          <w:szCs w:val="22"/>
        </w:rPr>
        <w:t>tree programme</w:t>
      </w:r>
    </w:p>
    <w:p w:rsidR="001A1D1F" w:rsidRPr="002C649E" w:rsidRDefault="001A1D1F" w:rsidP="002C649E">
      <w:pPr>
        <w:spacing w:line="320" w:lineRule="exact"/>
        <w:rPr>
          <w:rFonts w:ascii="Arial" w:hAnsi="Arial" w:cs="Arial"/>
          <w:sz w:val="22"/>
          <w:szCs w:val="22"/>
        </w:rPr>
      </w:pPr>
    </w:p>
    <w:p w:rsidR="00FD04DF" w:rsidRDefault="00FD04DF" w:rsidP="00FD04DF">
      <w:pPr>
        <w:spacing w:line="320" w:lineRule="exact"/>
        <w:rPr>
          <w:rFonts w:ascii="Arial" w:hAnsi="Arial" w:cs="Arial"/>
          <w:sz w:val="22"/>
          <w:szCs w:val="22"/>
        </w:rPr>
      </w:pPr>
      <w:r>
        <w:rPr>
          <w:rFonts w:ascii="Arial" w:hAnsi="Arial" w:cs="Arial"/>
          <w:sz w:val="22"/>
          <w:szCs w:val="22"/>
        </w:rPr>
        <w:t>This winter, because of careful management of costs and success in earning income,</w:t>
      </w:r>
      <w:r w:rsidRPr="00502C3B">
        <w:rPr>
          <w:rFonts w:ascii="Arial" w:hAnsi="Arial" w:cs="Arial"/>
          <w:sz w:val="22"/>
          <w:szCs w:val="22"/>
        </w:rPr>
        <w:t xml:space="preserve"> </w:t>
      </w:r>
      <w:r>
        <w:rPr>
          <w:rFonts w:ascii="Arial" w:hAnsi="Arial" w:cs="Arial"/>
          <w:sz w:val="22"/>
          <w:szCs w:val="22"/>
        </w:rPr>
        <w:t xml:space="preserve">the Canal &amp; River Trust will be spending an extra £2 million on the waterways </w:t>
      </w:r>
      <w:r w:rsidRPr="00502C3B">
        <w:rPr>
          <w:rFonts w:ascii="Arial" w:hAnsi="Arial" w:cs="Arial"/>
          <w:sz w:val="22"/>
          <w:szCs w:val="22"/>
        </w:rPr>
        <w:t>where it counts the most</w:t>
      </w:r>
      <w:r>
        <w:rPr>
          <w:rFonts w:ascii="Arial" w:hAnsi="Arial" w:cs="Arial"/>
          <w:sz w:val="22"/>
          <w:szCs w:val="22"/>
        </w:rPr>
        <w:t>.  The</w:t>
      </w:r>
      <w:r w:rsidRPr="00502C3B">
        <w:rPr>
          <w:rFonts w:ascii="Arial" w:hAnsi="Arial" w:cs="Arial"/>
          <w:sz w:val="22"/>
          <w:szCs w:val="22"/>
        </w:rPr>
        <w:t xml:space="preserve"> </w:t>
      </w:r>
      <w:proofErr w:type="gramStart"/>
      <w:r w:rsidRPr="00502C3B">
        <w:rPr>
          <w:rFonts w:ascii="Arial" w:hAnsi="Arial" w:cs="Arial"/>
          <w:sz w:val="22"/>
          <w:szCs w:val="22"/>
        </w:rPr>
        <w:t>year’s</w:t>
      </w:r>
      <w:proofErr w:type="gramEnd"/>
      <w:r w:rsidRPr="00502C3B">
        <w:rPr>
          <w:rFonts w:ascii="Arial" w:hAnsi="Arial" w:cs="Arial"/>
          <w:sz w:val="22"/>
          <w:szCs w:val="22"/>
        </w:rPr>
        <w:t xml:space="preserve"> </w:t>
      </w:r>
      <w:r w:rsidR="00BA605D">
        <w:rPr>
          <w:rFonts w:ascii="Arial" w:hAnsi="Arial" w:cs="Arial"/>
          <w:sz w:val="22"/>
          <w:szCs w:val="22"/>
        </w:rPr>
        <w:t>spend on</w:t>
      </w:r>
      <w:r w:rsidR="00BA605D" w:rsidRPr="00502C3B">
        <w:rPr>
          <w:rFonts w:ascii="Arial" w:hAnsi="Arial" w:cs="Arial"/>
          <w:sz w:val="22"/>
          <w:szCs w:val="22"/>
        </w:rPr>
        <w:t xml:space="preserve"> </w:t>
      </w:r>
      <w:r w:rsidRPr="00502C3B">
        <w:rPr>
          <w:rFonts w:ascii="Arial" w:hAnsi="Arial" w:cs="Arial"/>
          <w:sz w:val="22"/>
          <w:szCs w:val="22"/>
        </w:rPr>
        <w:t>major works and general maintenance and repairs will now be over £80</w:t>
      </w:r>
      <w:r>
        <w:rPr>
          <w:rFonts w:ascii="Arial" w:hAnsi="Arial" w:cs="Arial"/>
          <w:sz w:val="22"/>
          <w:szCs w:val="22"/>
        </w:rPr>
        <w:t xml:space="preserve"> </w:t>
      </w:r>
      <w:r w:rsidRPr="00502C3B">
        <w:rPr>
          <w:rFonts w:ascii="Arial" w:hAnsi="Arial" w:cs="Arial"/>
          <w:sz w:val="22"/>
          <w:szCs w:val="22"/>
        </w:rPr>
        <w:t>m</w:t>
      </w:r>
      <w:r>
        <w:rPr>
          <w:rFonts w:ascii="Arial" w:hAnsi="Arial" w:cs="Arial"/>
          <w:sz w:val="22"/>
          <w:szCs w:val="22"/>
        </w:rPr>
        <w:t>illion</w:t>
      </w:r>
      <w:r w:rsidR="00BA605D">
        <w:rPr>
          <w:rFonts w:ascii="Arial" w:hAnsi="Arial" w:cs="Arial"/>
          <w:sz w:val="22"/>
          <w:szCs w:val="22"/>
        </w:rPr>
        <w:t xml:space="preserve"> in total</w:t>
      </w:r>
      <w:r w:rsidRPr="00502C3B">
        <w:rPr>
          <w:rFonts w:ascii="Arial" w:hAnsi="Arial" w:cs="Arial"/>
          <w:sz w:val="22"/>
          <w:szCs w:val="22"/>
        </w:rPr>
        <w:t>.</w:t>
      </w:r>
    </w:p>
    <w:p w:rsidR="00CF06B5" w:rsidRDefault="00CF06B5" w:rsidP="00CF06B5">
      <w:pPr>
        <w:spacing w:line="320" w:lineRule="exact"/>
        <w:rPr>
          <w:rFonts w:ascii="Arial" w:hAnsi="Arial" w:cs="Arial"/>
          <w:sz w:val="22"/>
          <w:szCs w:val="22"/>
        </w:rPr>
      </w:pPr>
    </w:p>
    <w:p w:rsidR="00DB5BBD" w:rsidRDefault="00CF06B5" w:rsidP="00CF06B5">
      <w:pPr>
        <w:spacing w:line="320" w:lineRule="exact"/>
        <w:rPr>
          <w:rFonts w:ascii="Arial" w:hAnsi="Arial" w:cs="Arial"/>
          <w:sz w:val="22"/>
          <w:szCs w:val="22"/>
        </w:rPr>
      </w:pPr>
      <w:r>
        <w:rPr>
          <w:rFonts w:ascii="Arial" w:hAnsi="Arial" w:cs="Arial"/>
          <w:sz w:val="22"/>
          <w:szCs w:val="22"/>
        </w:rPr>
        <w:t xml:space="preserve">The </w:t>
      </w:r>
      <w:r w:rsidR="00BA605D">
        <w:rPr>
          <w:rFonts w:ascii="Arial" w:hAnsi="Arial" w:cs="Arial"/>
          <w:sz w:val="22"/>
          <w:szCs w:val="22"/>
        </w:rPr>
        <w:t xml:space="preserve">additional </w:t>
      </w:r>
      <w:r>
        <w:rPr>
          <w:rFonts w:ascii="Arial" w:hAnsi="Arial" w:cs="Arial"/>
          <w:sz w:val="22"/>
          <w:szCs w:val="22"/>
        </w:rPr>
        <w:t xml:space="preserve">money will be spent </w:t>
      </w:r>
      <w:r w:rsidR="00F74EF3">
        <w:rPr>
          <w:rFonts w:ascii="Arial" w:hAnsi="Arial" w:cs="Arial"/>
          <w:sz w:val="22"/>
          <w:szCs w:val="22"/>
        </w:rPr>
        <w:t xml:space="preserve">on a number of major projects this winter.  </w:t>
      </w:r>
      <w:r w:rsidR="00001BD3">
        <w:rPr>
          <w:rFonts w:ascii="Arial" w:hAnsi="Arial" w:cs="Arial"/>
          <w:sz w:val="22"/>
          <w:szCs w:val="22"/>
        </w:rPr>
        <w:t xml:space="preserve">Over half a million pounds </w:t>
      </w:r>
      <w:r w:rsidR="00A82B16">
        <w:rPr>
          <w:rFonts w:ascii="Arial" w:hAnsi="Arial" w:cs="Arial"/>
          <w:sz w:val="22"/>
          <w:szCs w:val="22"/>
        </w:rPr>
        <w:t xml:space="preserve">more </w:t>
      </w:r>
      <w:r w:rsidR="007405D2">
        <w:rPr>
          <w:rFonts w:ascii="Arial" w:hAnsi="Arial" w:cs="Arial"/>
          <w:sz w:val="22"/>
          <w:szCs w:val="22"/>
        </w:rPr>
        <w:t xml:space="preserve">will </w:t>
      </w:r>
      <w:r w:rsidR="00BF3048">
        <w:rPr>
          <w:rFonts w:ascii="Arial" w:hAnsi="Arial" w:cs="Arial"/>
          <w:sz w:val="22"/>
          <w:szCs w:val="22"/>
        </w:rPr>
        <w:t xml:space="preserve">be </w:t>
      </w:r>
      <w:r w:rsidR="007405D2">
        <w:rPr>
          <w:rFonts w:ascii="Arial" w:hAnsi="Arial" w:cs="Arial"/>
          <w:sz w:val="22"/>
          <w:szCs w:val="22"/>
        </w:rPr>
        <w:t>spent on additional spot</w:t>
      </w:r>
      <w:r w:rsidR="00BA605D">
        <w:rPr>
          <w:rFonts w:ascii="Arial" w:hAnsi="Arial" w:cs="Arial"/>
          <w:sz w:val="22"/>
          <w:szCs w:val="22"/>
        </w:rPr>
        <w:t>-</w:t>
      </w:r>
      <w:r w:rsidR="007405D2">
        <w:rPr>
          <w:rFonts w:ascii="Arial" w:hAnsi="Arial" w:cs="Arial"/>
          <w:sz w:val="22"/>
          <w:szCs w:val="22"/>
        </w:rPr>
        <w:t xml:space="preserve">dredging, </w:t>
      </w:r>
      <w:r w:rsidR="00BA605D">
        <w:rPr>
          <w:rFonts w:ascii="Arial" w:hAnsi="Arial" w:cs="Arial"/>
          <w:sz w:val="22"/>
          <w:szCs w:val="22"/>
        </w:rPr>
        <w:t>tackling those specific locations where feedback has indicated that dredging is most urgently needed</w:t>
      </w:r>
      <w:r w:rsidR="007405D2">
        <w:rPr>
          <w:rFonts w:ascii="Arial" w:hAnsi="Arial" w:cs="Arial"/>
          <w:sz w:val="22"/>
          <w:szCs w:val="22"/>
        </w:rPr>
        <w:t xml:space="preserve"> </w:t>
      </w:r>
      <w:r w:rsidR="00BA605D">
        <w:rPr>
          <w:rFonts w:ascii="Arial" w:hAnsi="Arial" w:cs="Arial"/>
          <w:sz w:val="22"/>
          <w:szCs w:val="22"/>
        </w:rPr>
        <w:t xml:space="preserve">to </w:t>
      </w:r>
      <w:r w:rsidR="007405D2">
        <w:rPr>
          <w:rFonts w:ascii="Arial" w:hAnsi="Arial" w:cs="Arial"/>
          <w:sz w:val="22"/>
          <w:szCs w:val="22"/>
        </w:rPr>
        <w:t>improve navigation for boaters.</w:t>
      </w:r>
      <w:r w:rsidR="00A82B16">
        <w:rPr>
          <w:rFonts w:ascii="Arial" w:hAnsi="Arial" w:cs="Arial"/>
          <w:sz w:val="22"/>
          <w:szCs w:val="22"/>
        </w:rPr>
        <w:t xml:space="preserve"> </w:t>
      </w:r>
    </w:p>
    <w:p w:rsidR="00DB5BBD" w:rsidRDefault="00DB5BBD" w:rsidP="00CF06B5">
      <w:pPr>
        <w:spacing w:line="320" w:lineRule="exact"/>
        <w:rPr>
          <w:rFonts w:ascii="Arial" w:hAnsi="Arial" w:cs="Arial"/>
          <w:sz w:val="22"/>
          <w:szCs w:val="22"/>
        </w:rPr>
      </w:pPr>
    </w:p>
    <w:p w:rsidR="007405D2" w:rsidRDefault="00BA605D" w:rsidP="00CF06B5">
      <w:pPr>
        <w:spacing w:line="320" w:lineRule="exact"/>
        <w:rPr>
          <w:rFonts w:ascii="Arial" w:hAnsi="Arial" w:cs="Arial"/>
          <w:sz w:val="22"/>
          <w:szCs w:val="22"/>
        </w:rPr>
      </w:pPr>
      <w:r>
        <w:rPr>
          <w:rFonts w:ascii="Arial" w:hAnsi="Arial" w:cs="Arial"/>
          <w:sz w:val="22"/>
          <w:szCs w:val="22"/>
        </w:rPr>
        <w:t xml:space="preserve">The remainder of the additional </w:t>
      </w:r>
      <w:r w:rsidR="007405D2">
        <w:rPr>
          <w:rFonts w:ascii="Arial" w:hAnsi="Arial" w:cs="Arial"/>
          <w:sz w:val="22"/>
          <w:szCs w:val="22"/>
        </w:rPr>
        <w:t xml:space="preserve">spending will be spread across England and Wales, </w:t>
      </w:r>
      <w:r w:rsidR="00DB5BBD">
        <w:rPr>
          <w:rFonts w:ascii="Arial" w:hAnsi="Arial" w:cs="Arial"/>
          <w:sz w:val="22"/>
          <w:szCs w:val="22"/>
        </w:rPr>
        <w:t xml:space="preserve">on </w:t>
      </w:r>
      <w:r w:rsidR="007405D2">
        <w:rPr>
          <w:rFonts w:ascii="Arial" w:hAnsi="Arial" w:cs="Arial"/>
          <w:sz w:val="22"/>
          <w:szCs w:val="22"/>
        </w:rPr>
        <w:t>bridges</w:t>
      </w:r>
      <w:r w:rsidR="00EF3B72">
        <w:rPr>
          <w:rFonts w:ascii="Arial" w:hAnsi="Arial" w:cs="Arial"/>
          <w:sz w:val="22"/>
          <w:szCs w:val="22"/>
        </w:rPr>
        <w:t>,</w:t>
      </w:r>
      <w:r w:rsidR="007405D2">
        <w:rPr>
          <w:rFonts w:ascii="Arial" w:hAnsi="Arial" w:cs="Arial"/>
          <w:sz w:val="22"/>
          <w:szCs w:val="22"/>
        </w:rPr>
        <w:t xml:space="preserve"> </w:t>
      </w:r>
      <w:r w:rsidR="00DB5BBD">
        <w:rPr>
          <w:rFonts w:ascii="Arial" w:hAnsi="Arial" w:cs="Arial"/>
          <w:sz w:val="22"/>
          <w:szCs w:val="22"/>
        </w:rPr>
        <w:t>w</w:t>
      </w:r>
      <w:r w:rsidR="007405D2">
        <w:rPr>
          <w:rFonts w:ascii="Arial" w:hAnsi="Arial" w:cs="Arial"/>
          <w:sz w:val="22"/>
          <w:szCs w:val="22"/>
        </w:rPr>
        <w:t>eir</w:t>
      </w:r>
      <w:r w:rsidR="00DB5BBD">
        <w:rPr>
          <w:rFonts w:ascii="Arial" w:hAnsi="Arial" w:cs="Arial"/>
          <w:sz w:val="22"/>
          <w:szCs w:val="22"/>
        </w:rPr>
        <w:t>s</w:t>
      </w:r>
      <w:r w:rsidR="00EF3B72">
        <w:rPr>
          <w:rFonts w:ascii="Arial" w:hAnsi="Arial" w:cs="Arial"/>
          <w:sz w:val="22"/>
          <w:szCs w:val="22"/>
        </w:rPr>
        <w:t>,</w:t>
      </w:r>
      <w:r w:rsidR="007405D2">
        <w:rPr>
          <w:rFonts w:ascii="Arial" w:hAnsi="Arial" w:cs="Arial"/>
          <w:sz w:val="22"/>
          <w:szCs w:val="22"/>
        </w:rPr>
        <w:t xml:space="preserve"> </w:t>
      </w:r>
      <w:r w:rsidR="00DB5BBD">
        <w:rPr>
          <w:rFonts w:ascii="Arial" w:hAnsi="Arial" w:cs="Arial"/>
          <w:sz w:val="22"/>
          <w:szCs w:val="22"/>
        </w:rPr>
        <w:t>c</w:t>
      </w:r>
      <w:r w:rsidR="007405D2" w:rsidRPr="001D2643">
        <w:rPr>
          <w:rFonts w:ascii="Arial" w:hAnsi="Arial" w:cs="Arial"/>
          <w:sz w:val="22"/>
          <w:szCs w:val="22"/>
        </w:rPr>
        <w:t>ulvert</w:t>
      </w:r>
      <w:r w:rsidR="00DB5BBD">
        <w:rPr>
          <w:rFonts w:ascii="Arial" w:hAnsi="Arial" w:cs="Arial"/>
          <w:sz w:val="22"/>
          <w:szCs w:val="22"/>
        </w:rPr>
        <w:t>s</w:t>
      </w:r>
      <w:r w:rsidR="007405D2" w:rsidRPr="001D2643">
        <w:rPr>
          <w:rFonts w:ascii="Arial" w:hAnsi="Arial" w:cs="Arial"/>
          <w:sz w:val="22"/>
          <w:szCs w:val="22"/>
        </w:rPr>
        <w:t xml:space="preserve"> </w:t>
      </w:r>
      <w:r w:rsidR="00DB5BBD">
        <w:rPr>
          <w:rFonts w:ascii="Arial" w:hAnsi="Arial" w:cs="Arial"/>
          <w:sz w:val="22"/>
          <w:szCs w:val="22"/>
        </w:rPr>
        <w:t>and c</w:t>
      </w:r>
      <w:r w:rsidR="007405D2">
        <w:rPr>
          <w:rFonts w:ascii="Arial" w:hAnsi="Arial" w:cs="Arial"/>
          <w:sz w:val="22"/>
          <w:szCs w:val="22"/>
        </w:rPr>
        <w:t>utting</w:t>
      </w:r>
      <w:r w:rsidR="00DB5BBD">
        <w:rPr>
          <w:rFonts w:ascii="Arial" w:hAnsi="Arial" w:cs="Arial"/>
          <w:sz w:val="22"/>
          <w:szCs w:val="22"/>
        </w:rPr>
        <w:t>s</w:t>
      </w:r>
      <w:r w:rsidR="007405D2">
        <w:rPr>
          <w:rFonts w:ascii="Arial" w:hAnsi="Arial" w:cs="Arial"/>
          <w:sz w:val="22"/>
          <w:szCs w:val="22"/>
        </w:rPr>
        <w:t>.</w:t>
      </w:r>
      <w:r w:rsidR="00EF3B72">
        <w:rPr>
          <w:rFonts w:ascii="Arial" w:hAnsi="Arial" w:cs="Arial"/>
          <w:sz w:val="22"/>
          <w:szCs w:val="22"/>
        </w:rPr>
        <w:t xml:space="preserve">  </w:t>
      </w:r>
      <w:r w:rsidR="00DB5BBD">
        <w:rPr>
          <w:rFonts w:ascii="Arial" w:hAnsi="Arial" w:cs="Arial"/>
          <w:sz w:val="22"/>
          <w:szCs w:val="22"/>
        </w:rPr>
        <w:t>The full details are set out below.</w:t>
      </w:r>
      <w:r w:rsidR="007405D2">
        <w:rPr>
          <w:rFonts w:ascii="Arial" w:hAnsi="Arial" w:cs="Arial"/>
          <w:sz w:val="22"/>
          <w:szCs w:val="22"/>
        </w:rPr>
        <w:t xml:space="preserve">  </w:t>
      </w:r>
    </w:p>
    <w:p w:rsidR="00902848" w:rsidRDefault="00902848" w:rsidP="008F5FB3">
      <w:pPr>
        <w:spacing w:line="320" w:lineRule="exact"/>
        <w:rPr>
          <w:rFonts w:ascii="Arial" w:hAnsi="Arial" w:cs="Arial"/>
          <w:sz w:val="22"/>
        </w:rPr>
      </w:pPr>
    </w:p>
    <w:p w:rsidR="009D3EC5" w:rsidRDefault="00CF06B5" w:rsidP="00CF06B5">
      <w:pPr>
        <w:spacing w:line="320" w:lineRule="exact"/>
        <w:rPr>
          <w:rFonts w:ascii="Arial" w:hAnsi="Arial" w:cs="Arial"/>
          <w:sz w:val="22"/>
          <w:szCs w:val="22"/>
        </w:rPr>
      </w:pPr>
      <w:r>
        <w:rPr>
          <w:rFonts w:ascii="Arial" w:hAnsi="Arial" w:cs="Arial"/>
          <w:sz w:val="22"/>
          <w:szCs w:val="22"/>
        </w:rPr>
        <w:t>Vince Moran, operations</w:t>
      </w:r>
      <w:r w:rsidR="00D5732E">
        <w:rPr>
          <w:rFonts w:ascii="Arial" w:hAnsi="Arial" w:cs="Arial"/>
          <w:sz w:val="22"/>
          <w:szCs w:val="22"/>
        </w:rPr>
        <w:t xml:space="preserve"> director at</w:t>
      </w:r>
      <w:r w:rsidR="002C649E" w:rsidRPr="002C649E">
        <w:rPr>
          <w:rFonts w:ascii="Arial" w:hAnsi="Arial" w:cs="Arial"/>
          <w:sz w:val="22"/>
          <w:szCs w:val="22"/>
        </w:rPr>
        <w:t xml:space="preserve"> Canal &amp; River Trust, said:</w:t>
      </w:r>
      <w:r w:rsidR="00D5732E">
        <w:rPr>
          <w:rFonts w:ascii="Arial" w:hAnsi="Arial" w:cs="Arial"/>
          <w:sz w:val="22"/>
          <w:szCs w:val="22"/>
        </w:rPr>
        <w:t xml:space="preserve"> </w:t>
      </w:r>
      <w:r w:rsidR="002C649E" w:rsidRPr="002C649E">
        <w:rPr>
          <w:rFonts w:ascii="Arial" w:hAnsi="Arial" w:cs="Arial"/>
          <w:sz w:val="22"/>
          <w:szCs w:val="22"/>
        </w:rPr>
        <w:t xml:space="preserve"> “</w:t>
      </w:r>
      <w:r w:rsidR="007405D2">
        <w:rPr>
          <w:rFonts w:ascii="Arial" w:hAnsi="Arial" w:cs="Arial"/>
          <w:sz w:val="22"/>
          <w:szCs w:val="22"/>
        </w:rPr>
        <w:t xml:space="preserve">These types of projects are our bread and butter.  They may not sound like the most exciting jobs but they are absolutely vital to </w:t>
      </w:r>
      <w:r w:rsidR="00A818AE">
        <w:rPr>
          <w:rFonts w:ascii="Arial" w:hAnsi="Arial" w:cs="Arial"/>
          <w:sz w:val="22"/>
          <w:szCs w:val="22"/>
        </w:rPr>
        <w:t>keep our</w:t>
      </w:r>
      <w:r w:rsidR="007405D2">
        <w:rPr>
          <w:rFonts w:ascii="Arial" w:hAnsi="Arial" w:cs="Arial"/>
          <w:sz w:val="22"/>
          <w:szCs w:val="22"/>
        </w:rPr>
        <w:t xml:space="preserve"> canals open</w:t>
      </w:r>
      <w:r w:rsidR="00A818AE">
        <w:rPr>
          <w:rFonts w:ascii="Arial" w:hAnsi="Arial" w:cs="Arial"/>
          <w:sz w:val="22"/>
          <w:szCs w:val="22"/>
        </w:rPr>
        <w:t xml:space="preserve"> and to keep boaters safe.  I’m pleased to say that the </w:t>
      </w:r>
      <w:r w:rsidR="00BA605D">
        <w:rPr>
          <w:rFonts w:ascii="Arial" w:hAnsi="Arial" w:cs="Arial"/>
          <w:sz w:val="22"/>
          <w:szCs w:val="22"/>
        </w:rPr>
        <w:t xml:space="preserve">additional </w:t>
      </w:r>
      <w:r w:rsidR="00A818AE">
        <w:rPr>
          <w:rFonts w:ascii="Arial" w:hAnsi="Arial" w:cs="Arial"/>
          <w:sz w:val="22"/>
          <w:szCs w:val="22"/>
        </w:rPr>
        <w:t xml:space="preserve">money that the charity has </w:t>
      </w:r>
      <w:r w:rsidR="00BA605D">
        <w:rPr>
          <w:rFonts w:ascii="Arial" w:hAnsi="Arial" w:cs="Arial"/>
          <w:sz w:val="22"/>
          <w:szCs w:val="22"/>
        </w:rPr>
        <w:t xml:space="preserve">generated </w:t>
      </w:r>
      <w:r w:rsidR="00A818AE">
        <w:rPr>
          <w:rFonts w:ascii="Arial" w:hAnsi="Arial" w:cs="Arial"/>
          <w:sz w:val="22"/>
          <w:szCs w:val="22"/>
        </w:rPr>
        <w:t xml:space="preserve">will be spent directly on the waterways.  </w:t>
      </w:r>
    </w:p>
    <w:p w:rsidR="009D3EC5" w:rsidRDefault="009D3EC5" w:rsidP="00CF06B5">
      <w:pPr>
        <w:spacing w:line="320" w:lineRule="exact"/>
        <w:rPr>
          <w:rFonts w:ascii="Arial" w:hAnsi="Arial" w:cs="Arial"/>
          <w:sz w:val="22"/>
          <w:szCs w:val="22"/>
        </w:rPr>
      </w:pPr>
    </w:p>
    <w:p w:rsidR="00D6211F" w:rsidRDefault="009D3EC5" w:rsidP="00CF06B5">
      <w:pPr>
        <w:spacing w:line="320" w:lineRule="exact"/>
        <w:rPr>
          <w:rFonts w:ascii="Arial" w:hAnsi="Arial" w:cs="Arial"/>
          <w:sz w:val="22"/>
          <w:szCs w:val="22"/>
        </w:rPr>
      </w:pPr>
      <w:r>
        <w:rPr>
          <w:rFonts w:ascii="Arial" w:hAnsi="Arial" w:cs="Arial"/>
          <w:sz w:val="22"/>
          <w:szCs w:val="22"/>
        </w:rPr>
        <w:t>“</w:t>
      </w:r>
      <w:r w:rsidR="00A818AE">
        <w:rPr>
          <w:rFonts w:ascii="Arial" w:hAnsi="Arial" w:cs="Arial"/>
          <w:sz w:val="22"/>
          <w:szCs w:val="22"/>
        </w:rPr>
        <w:t xml:space="preserve">We are fighting a constant battle against the effects of time, nature and daily use on our ageing </w:t>
      </w:r>
      <w:r w:rsidR="00BA605D">
        <w:rPr>
          <w:rFonts w:ascii="Arial" w:hAnsi="Arial" w:cs="Arial"/>
          <w:sz w:val="22"/>
          <w:szCs w:val="22"/>
        </w:rPr>
        <w:t xml:space="preserve">waterway </w:t>
      </w:r>
      <w:r w:rsidR="00A818AE">
        <w:rPr>
          <w:rFonts w:ascii="Arial" w:hAnsi="Arial" w:cs="Arial"/>
          <w:sz w:val="22"/>
          <w:szCs w:val="22"/>
        </w:rPr>
        <w:t xml:space="preserve">network and we can make this extra money go a long way to make a difference where it </w:t>
      </w:r>
      <w:r w:rsidR="00BA605D">
        <w:rPr>
          <w:rFonts w:ascii="Arial" w:hAnsi="Arial" w:cs="Arial"/>
          <w:sz w:val="22"/>
          <w:szCs w:val="22"/>
        </w:rPr>
        <w:t xml:space="preserve">will </w:t>
      </w:r>
      <w:r w:rsidR="00A818AE">
        <w:rPr>
          <w:rFonts w:ascii="Arial" w:hAnsi="Arial" w:cs="Arial"/>
          <w:sz w:val="22"/>
          <w:szCs w:val="22"/>
        </w:rPr>
        <w:t>matter the most.</w:t>
      </w:r>
      <w:r>
        <w:rPr>
          <w:rFonts w:ascii="Arial" w:hAnsi="Arial" w:cs="Arial"/>
          <w:sz w:val="22"/>
          <w:szCs w:val="22"/>
        </w:rPr>
        <w:t xml:space="preserve">  These works help maintain our 200-year old waterways and will directly benefit the boaters who use them.</w:t>
      </w:r>
      <w:r w:rsidR="00A818AE">
        <w:rPr>
          <w:rFonts w:ascii="Arial" w:hAnsi="Arial" w:cs="Arial"/>
          <w:sz w:val="22"/>
          <w:szCs w:val="22"/>
        </w:rPr>
        <w:t>”</w:t>
      </w:r>
    </w:p>
    <w:p w:rsidR="00C818AD" w:rsidRDefault="00C818AD" w:rsidP="00CF06B5">
      <w:pPr>
        <w:spacing w:line="320" w:lineRule="exact"/>
        <w:rPr>
          <w:rFonts w:ascii="Arial" w:hAnsi="Arial" w:cs="Arial"/>
          <w:sz w:val="22"/>
          <w:szCs w:val="22"/>
        </w:rPr>
      </w:pPr>
    </w:p>
    <w:p w:rsidR="00DB5BBD" w:rsidRDefault="00DB5BBD" w:rsidP="00DB5BBD">
      <w:pPr>
        <w:spacing w:line="320" w:lineRule="exact"/>
        <w:rPr>
          <w:rFonts w:ascii="Arial" w:hAnsi="Arial" w:cs="Arial"/>
          <w:sz w:val="22"/>
          <w:szCs w:val="22"/>
        </w:rPr>
      </w:pPr>
      <w:r>
        <w:rPr>
          <w:rFonts w:ascii="Arial" w:hAnsi="Arial" w:cs="Arial"/>
          <w:sz w:val="22"/>
        </w:rPr>
        <w:t xml:space="preserve">The Trust is also planning to spend up to an additional £2 million on control of offside vegetation this winter in response to feedback from this autumn’s local user group meetings.  Now that the overall plan has been assembled, further input will be sought from boaters and boating organisations. </w:t>
      </w:r>
    </w:p>
    <w:p w:rsidR="00DB5BBD" w:rsidRPr="002C649E" w:rsidRDefault="00DB5BBD" w:rsidP="00DB5BBD">
      <w:pPr>
        <w:spacing w:line="320" w:lineRule="exact"/>
        <w:rPr>
          <w:rFonts w:ascii="Arial" w:hAnsi="Arial" w:cs="Arial"/>
          <w:sz w:val="22"/>
          <w:szCs w:val="22"/>
        </w:rPr>
      </w:pPr>
    </w:p>
    <w:p w:rsidR="00DB5BBD" w:rsidRDefault="00DB5BBD" w:rsidP="00CF06B5">
      <w:pPr>
        <w:spacing w:line="320" w:lineRule="exact"/>
        <w:rPr>
          <w:rFonts w:ascii="Arial" w:hAnsi="Arial" w:cs="Arial"/>
          <w:sz w:val="22"/>
          <w:szCs w:val="22"/>
        </w:rPr>
      </w:pPr>
      <w:r>
        <w:rPr>
          <w:rFonts w:ascii="Arial" w:hAnsi="Arial" w:cs="Arial"/>
          <w:sz w:val="22"/>
          <w:szCs w:val="22"/>
        </w:rPr>
        <w:lastRenderedPageBreak/>
        <w:t xml:space="preserve">Vince added: </w:t>
      </w:r>
      <w:r w:rsidR="00EF3B72">
        <w:rPr>
          <w:rFonts w:ascii="Arial" w:hAnsi="Arial" w:cs="Arial"/>
          <w:sz w:val="22"/>
          <w:szCs w:val="22"/>
        </w:rPr>
        <w:t xml:space="preserve"> </w:t>
      </w:r>
      <w:r>
        <w:rPr>
          <w:rFonts w:ascii="Arial" w:hAnsi="Arial" w:cs="Arial"/>
          <w:sz w:val="22"/>
          <w:szCs w:val="22"/>
        </w:rPr>
        <w:t>“Whilst off-side vegetation often has to take a lower priority than core structural works, we know it is important that we keep our canals from being restricted by overhanging trees. I’m delighted that we are hoping to allocate up to £2m on a blitz this winter to cut our great</w:t>
      </w:r>
      <w:r w:rsidR="00EF3B72">
        <w:rPr>
          <w:rFonts w:ascii="Arial" w:hAnsi="Arial" w:cs="Arial"/>
          <w:sz w:val="22"/>
          <w:szCs w:val="22"/>
        </w:rPr>
        <w:t>est problem areas down to size.”</w:t>
      </w:r>
    </w:p>
    <w:p w:rsidR="00DB5BBD" w:rsidRDefault="00DB5BBD" w:rsidP="00CF06B5">
      <w:pPr>
        <w:spacing w:line="320" w:lineRule="exact"/>
        <w:rPr>
          <w:rFonts w:ascii="Arial" w:hAnsi="Arial" w:cs="Arial"/>
          <w:sz w:val="22"/>
          <w:szCs w:val="22"/>
        </w:rPr>
      </w:pPr>
    </w:p>
    <w:p w:rsidR="00902848" w:rsidRDefault="00902848" w:rsidP="00902848">
      <w:pPr>
        <w:spacing w:line="320" w:lineRule="exact"/>
        <w:rPr>
          <w:rFonts w:ascii="Arial" w:hAnsi="Arial" w:cs="Arial"/>
          <w:sz w:val="22"/>
          <w:szCs w:val="22"/>
        </w:rPr>
      </w:pPr>
      <w:r>
        <w:rPr>
          <w:rFonts w:ascii="Arial" w:hAnsi="Arial" w:cs="Arial"/>
          <w:sz w:val="22"/>
          <w:szCs w:val="22"/>
        </w:rPr>
        <w:t xml:space="preserve">The major projects being carried out with the </w:t>
      </w:r>
      <w:r w:rsidR="00744D15">
        <w:rPr>
          <w:rFonts w:ascii="Arial" w:hAnsi="Arial" w:cs="Arial"/>
          <w:sz w:val="22"/>
          <w:szCs w:val="22"/>
        </w:rPr>
        <w:t>extra £2 million are:</w:t>
      </w:r>
    </w:p>
    <w:p w:rsidR="00902848" w:rsidRPr="007B1141" w:rsidRDefault="00F32B84" w:rsidP="007B1141">
      <w:pPr>
        <w:pStyle w:val="ListParagraph"/>
        <w:numPr>
          <w:ilvl w:val="0"/>
          <w:numId w:val="4"/>
        </w:numPr>
        <w:spacing w:line="320" w:lineRule="exact"/>
        <w:rPr>
          <w:rFonts w:ascii="Arial" w:hAnsi="Arial" w:cs="Arial"/>
          <w:sz w:val="22"/>
          <w:szCs w:val="22"/>
        </w:rPr>
      </w:pPr>
      <w:r>
        <w:rPr>
          <w:rFonts w:ascii="Arial" w:hAnsi="Arial" w:cs="Arial"/>
          <w:sz w:val="22"/>
          <w:szCs w:val="22"/>
        </w:rPr>
        <w:t>P</w:t>
      </w:r>
      <w:r w:rsidR="00744D15" w:rsidRPr="007B1141">
        <w:rPr>
          <w:rFonts w:ascii="Arial" w:hAnsi="Arial" w:cs="Arial"/>
          <w:sz w:val="22"/>
          <w:szCs w:val="22"/>
        </w:rPr>
        <w:t xml:space="preserve">ainting </w:t>
      </w:r>
      <w:r w:rsidR="00902848" w:rsidRPr="007B1141">
        <w:rPr>
          <w:rFonts w:ascii="Arial" w:hAnsi="Arial" w:cs="Arial"/>
          <w:sz w:val="22"/>
          <w:szCs w:val="22"/>
        </w:rPr>
        <w:t xml:space="preserve">six bridges </w:t>
      </w:r>
      <w:r w:rsidR="00744D15" w:rsidRPr="007B1141">
        <w:rPr>
          <w:rFonts w:ascii="Arial" w:hAnsi="Arial" w:cs="Arial"/>
          <w:sz w:val="22"/>
          <w:szCs w:val="22"/>
        </w:rPr>
        <w:t>in London and the south east to extend their lifespan</w:t>
      </w:r>
      <w:r>
        <w:rPr>
          <w:rFonts w:ascii="Arial" w:hAnsi="Arial" w:cs="Arial"/>
          <w:sz w:val="22"/>
          <w:szCs w:val="22"/>
        </w:rPr>
        <w:t xml:space="preserve"> as part of the national bridge painting project</w:t>
      </w:r>
      <w:r w:rsidR="00744D15" w:rsidRPr="007B1141">
        <w:rPr>
          <w:rFonts w:ascii="Arial" w:hAnsi="Arial" w:cs="Arial"/>
          <w:sz w:val="22"/>
          <w:szCs w:val="22"/>
        </w:rPr>
        <w:t>.  The project is costing £650k and started in October.</w:t>
      </w:r>
    </w:p>
    <w:p w:rsidR="00902848" w:rsidRPr="007B1141" w:rsidRDefault="004C6EE5" w:rsidP="007B1141">
      <w:pPr>
        <w:pStyle w:val="ListParagraph"/>
        <w:numPr>
          <w:ilvl w:val="0"/>
          <w:numId w:val="4"/>
        </w:numPr>
        <w:spacing w:line="320" w:lineRule="exact"/>
        <w:rPr>
          <w:rFonts w:ascii="Arial" w:hAnsi="Arial" w:cs="Arial"/>
          <w:sz w:val="22"/>
          <w:szCs w:val="22"/>
        </w:rPr>
      </w:pPr>
      <w:r>
        <w:rPr>
          <w:rFonts w:ascii="Arial" w:hAnsi="Arial" w:cs="Arial"/>
          <w:sz w:val="22"/>
          <w:szCs w:val="22"/>
        </w:rPr>
        <w:t>I</w:t>
      </w:r>
      <w:r w:rsidR="00744D15" w:rsidRPr="007B1141">
        <w:rPr>
          <w:rFonts w:ascii="Arial" w:hAnsi="Arial" w:cs="Arial"/>
          <w:sz w:val="22"/>
          <w:szCs w:val="22"/>
        </w:rPr>
        <w:t>nvesting £250k in continuing to dredge spots on the priority list</w:t>
      </w:r>
      <w:r>
        <w:rPr>
          <w:rFonts w:ascii="Arial" w:hAnsi="Arial" w:cs="Arial"/>
          <w:sz w:val="22"/>
          <w:szCs w:val="22"/>
        </w:rPr>
        <w:t xml:space="preserve"> as part of the national spot dredging project</w:t>
      </w:r>
      <w:r w:rsidR="00744D15" w:rsidRPr="007B1141">
        <w:rPr>
          <w:rFonts w:ascii="Arial" w:hAnsi="Arial" w:cs="Arial"/>
          <w:sz w:val="22"/>
          <w:szCs w:val="22"/>
        </w:rPr>
        <w:t>.</w:t>
      </w:r>
    </w:p>
    <w:p w:rsidR="00902848" w:rsidRPr="007B1141" w:rsidRDefault="00744D15" w:rsidP="007B1141">
      <w:pPr>
        <w:pStyle w:val="ListParagraph"/>
        <w:numPr>
          <w:ilvl w:val="0"/>
          <w:numId w:val="4"/>
        </w:numPr>
        <w:spacing w:line="320" w:lineRule="exact"/>
        <w:rPr>
          <w:rFonts w:ascii="Arial" w:hAnsi="Arial" w:cs="Arial"/>
          <w:sz w:val="22"/>
          <w:szCs w:val="22"/>
        </w:rPr>
      </w:pPr>
      <w:r w:rsidRPr="007B1141">
        <w:rPr>
          <w:rFonts w:ascii="Arial" w:hAnsi="Arial" w:cs="Arial"/>
          <w:sz w:val="22"/>
          <w:szCs w:val="22"/>
        </w:rPr>
        <w:t xml:space="preserve">Another £300k to spot dredge between </w:t>
      </w:r>
      <w:proofErr w:type="spellStart"/>
      <w:r w:rsidR="00902848" w:rsidRPr="007B1141">
        <w:rPr>
          <w:rFonts w:ascii="Arial" w:hAnsi="Arial" w:cs="Arial"/>
          <w:sz w:val="22"/>
          <w:szCs w:val="22"/>
        </w:rPr>
        <w:t>Rushall</w:t>
      </w:r>
      <w:proofErr w:type="spellEnd"/>
      <w:r w:rsidR="00902848" w:rsidRPr="007B1141">
        <w:rPr>
          <w:rFonts w:ascii="Arial" w:hAnsi="Arial" w:cs="Arial"/>
          <w:sz w:val="22"/>
          <w:szCs w:val="22"/>
        </w:rPr>
        <w:t xml:space="preserve"> and Daw End </w:t>
      </w:r>
      <w:r w:rsidRPr="007B1141">
        <w:rPr>
          <w:rFonts w:ascii="Arial" w:hAnsi="Arial" w:cs="Arial"/>
          <w:sz w:val="22"/>
          <w:szCs w:val="22"/>
        </w:rPr>
        <w:t xml:space="preserve">in the </w:t>
      </w:r>
      <w:r w:rsidR="00902848" w:rsidRPr="007B1141">
        <w:rPr>
          <w:rFonts w:ascii="Arial" w:hAnsi="Arial" w:cs="Arial"/>
          <w:sz w:val="22"/>
          <w:szCs w:val="22"/>
        </w:rPr>
        <w:t>West Mid</w:t>
      </w:r>
      <w:r w:rsidRPr="007B1141">
        <w:rPr>
          <w:rFonts w:ascii="Arial" w:hAnsi="Arial" w:cs="Arial"/>
          <w:sz w:val="22"/>
          <w:szCs w:val="22"/>
        </w:rPr>
        <w:t>land</w:t>
      </w:r>
      <w:r w:rsidR="00902848" w:rsidRPr="007B1141">
        <w:rPr>
          <w:rFonts w:ascii="Arial" w:hAnsi="Arial" w:cs="Arial"/>
          <w:sz w:val="22"/>
          <w:szCs w:val="22"/>
        </w:rPr>
        <w:t>s</w:t>
      </w:r>
      <w:r w:rsidRPr="007B1141">
        <w:rPr>
          <w:rFonts w:ascii="Arial" w:hAnsi="Arial" w:cs="Arial"/>
          <w:sz w:val="22"/>
          <w:szCs w:val="22"/>
        </w:rPr>
        <w:t>, taking place between December and February.</w:t>
      </w:r>
    </w:p>
    <w:p w:rsidR="00902848" w:rsidRPr="007B1141" w:rsidRDefault="00744D15" w:rsidP="007B1141">
      <w:pPr>
        <w:pStyle w:val="ListParagraph"/>
        <w:numPr>
          <w:ilvl w:val="0"/>
          <w:numId w:val="4"/>
        </w:numPr>
        <w:spacing w:line="320" w:lineRule="exact"/>
        <w:rPr>
          <w:rFonts w:ascii="Arial" w:hAnsi="Arial" w:cs="Arial"/>
          <w:sz w:val="22"/>
          <w:szCs w:val="22"/>
        </w:rPr>
      </w:pPr>
      <w:r w:rsidRPr="007B1141">
        <w:rPr>
          <w:rFonts w:ascii="Arial" w:hAnsi="Arial" w:cs="Arial"/>
          <w:sz w:val="22"/>
          <w:szCs w:val="22"/>
        </w:rPr>
        <w:t>Carrying out w</w:t>
      </w:r>
      <w:r w:rsidR="00902848" w:rsidRPr="007B1141">
        <w:rPr>
          <w:rFonts w:ascii="Arial" w:hAnsi="Arial" w:cs="Arial"/>
          <w:sz w:val="22"/>
          <w:szCs w:val="22"/>
        </w:rPr>
        <w:t xml:space="preserve">orks to mitigate water loss and repair culvert outlet </w:t>
      </w:r>
      <w:r w:rsidRPr="007B1141">
        <w:rPr>
          <w:rFonts w:ascii="Arial" w:hAnsi="Arial" w:cs="Arial"/>
          <w:sz w:val="22"/>
          <w:szCs w:val="22"/>
        </w:rPr>
        <w:t xml:space="preserve">at </w:t>
      </w:r>
      <w:proofErr w:type="spellStart"/>
      <w:r w:rsidRPr="007B1141">
        <w:rPr>
          <w:rFonts w:ascii="Arial" w:hAnsi="Arial" w:cs="Arial"/>
          <w:sz w:val="22"/>
          <w:szCs w:val="22"/>
        </w:rPr>
        <w:t>Arley</w:t>
      </w:r>
      <w:proofErr w:type="spellEnd"/>
      <w:r w:rsidRPr="007B1141">
        <w:rPr>
          <w:rFonts w:ascii="Arial" w:hAnsi="Arial" w:cs="Arial"/>
          <w:sz w:val="22"/>
          <w:szCs w:val="22"/>
        </w:rPr>
        <w:t xml:space="preserve"> Weir on the Leeds &amp; Liverpool Canal, costing £250k and starting in January.</w:t>
      </w:r>
    </w:p>
    <w:p w:rsidR="00902848" w:rsidRPr="007B1141" w:rsidRDefault="00744D15" w:rsidP="007B1141">
      <w:pPr>
        <w:pStyle w:val="ListParagraph"/>
        <w:numPr>
          <w:ilvl w:val="0"/>
          <w:numId w:val="4"/>
        </w:numPr>
        <w:spacing w:line="320" w:lineRule="exact"/>
        <w:rPr>
          <w:rFonts w:ascii="Arial" w:hAnsi="Arial" w:cs="Arial"/>
          <w:sz w:val="22"/>
          <w:szCs w:val="22"/>
        </w:rPr>
      </w:pPr>
      <w:r w:rsidRPr="007B1141">
        <w:rPr>
          <w:rFonts w:ascii="Arial" w:hAnsi="Arial" w:cs="Arial"/>
          <w:sz w:val="22"/>
          <w:szCs w:val="22"/>
        </w:rPr>
        <w:t xml:space="preserve">In January spending £250k on stabilising a bridge wing wall and replacing 8.5m of canal wash wall at </w:t>
      </w:r>
      <w:proofErr w:type="spellStart"/>
      <w:r w:rsidRPr="007B1141">
        <w:rPr>
          <w:rFonts w:ascii="Arial" w:hAnsi="Arial" w:cs="Arial"/>
          <w:sz w:val="22"/>
          <w:szCs w:val="22"/>
        </w:rPr>
        <w:t>Dicconson's</w:t>
      </w:r>
      <w:proofErr w:type="spellEnd"/>
      <w:r w:rsidRPr="007B1141">
        <w:rPr>
          <w:rFonts w:ascii="Arial" w:hAnsi="Arial" w:cs="Arial"/>
          <w:sz w:val="22"/>
          <w:szCs w:val="22"/>
        </w:rPr>
        <w:t xml:space="preserve"> Bridge on the Leeds &amp; Liverpool Canal</w:t>
      </w:r>
    </w:p>
    <w:p w:rsidR="00902848" w:rsidRPr="007B1141" w:rsidRDefault="00F32B84" w:rsidP="007B1141">
      <w:pPr>
        <w:pStyle w:val="ListParagraph"/>
        <w:numPr>
          <w:ilvl w:val="0"/>
          <w:numId w:val="4"/>
        </w:numPr>
        <w:spacing w:line="320" w:lineRule="exact"/>
        <w:rPr>
          <w:rFonts w:ascii="Arial" w:hAnsi="Arial" w:cs="Arial"/>
          <w:sz w:val="22"/>
          <w:szCs w:val="22"/>
        </w:rPr>
      </w:pPr>
      <w:r w:rsidRPr="007B1141">
        <w:rPr>
          <w:rFonts w:ascii="Arial" w:hAnsi="Arial" w:cs="Arial"/>
          <w:sz w:val="22"/>
          <w:szCs w:val="22"/>
        </w:rPr>
        <w:t xml:space="preserve">A number of repairs to </w:t>
      </w:r>
      <w:proofErr w:type="spellStart"/>
      <w:r w:rsidRPr="007B1141">
        <w:rPr>
          <w:rFonts w:ascii="Arial" w:hAnsi="Arial" w:cs="Arial"/>
          <w:sz w:val="22"/>
          <w:szCs w:val="22"/>
        </w:rPr>
        <w:t>Woodseaves</w:t>
      </w:r>
      <w:proofErr w:type="spellEnd"/>
      <w:r w:rsidRPr="007B1141">
        <w:rPr>
          <w:rFonts w:ascii="Arial" w:hAnsi="Arial" w:cs="Arial"/>
          <w:sz w:val="22"/>
          <w:szCs w:val="22"/>
        </w:rPr>
        <w:t xml:space="preserve"> Cutting on the Shropshire Union Canal, including t</w:t>
      </w:r>
      <w:r w:rsidR="00902848" w:rsidRPr="007B1141">
        <w:rPr>
          <w:rFonts w:ascii="Arial" w:hAnsi="Arial" w:cs="Arial"/>
          <w:sz w:val="22"/>
          <w:szCs w:val="22"/>
        </w:rPr>
        <w:t>argeted rock</w:t>
      </w:r>
      <w:r w:rsidRPr="007B1141">
        <w:rPr>
          <w:rFonts w:ascii="Arial" w:hAnsi="Arial" w:cs="Arial"/>
          <w:sz w:val="22"/>
          <w:szCs w:val="22"/>
        </w:rPr>
        <w:t xml:space="preserve"> de-scaling and tree removal, r</w:t>
      </w:r>
      <w:r w:rsidR="00902848" w:rsidRPr="007B1141">
        <w:rPr>
          <w:rFonts w:ascii="Arial" w:hAnsi="Arial" w:cs="Arial"/>
          <w:sz w:val="22"/>
          <w:szCs w:val="22"/>
        </w:rPr>
        <w:t>epairs to rock buttr</w:t>
      </w:r>
      <w:r w:rsidRPr="007B1141">
        <w:rPr>
          <w:rFonts w:ascii="Arial" w:hAnsi="Arial" w:cs="Arial"/>
          <w:sz w:val="22"/>
          <w:szCs w:val="22"/>
        </w:rPr>
        <w:t xml:space="preserve">esses and </w:t>
      </w:r>
      <w:r w:rsidR="00902848" w:rsidRPr="007B1141">
        <w:rPr>
          <w:rFonts w:ascii="Arial" w:hAnsi="Arial" w:cs="Arial"/>
          <w:sz w:val="22"/>
          <w:szCs w:val="22"/>
        </w:rPr>
        <w:t>supports</w:t>
      </w:r>
      <w:r w:rsidRPr="007B1141">
        <w:rPr>
          <w:rFonts w:ascii="Arial" w:hAnsi="Arial" w:cs="Arial"/>
          <w:sz w:val="22"/>
          <w:szCs w:val="22"/>
        </w:rPr>
        <w:t>, and works to the towpath</w:t>
      </w:r>
      <w:r w:rsidR="00902848" w:rsidRPr="007B1141">
        <w:rPr>
          <w:rFonts w:ascii="Arial" w:hAnsi="Arial" w:cs="Arial"/>
          <w:sz w:val="22"/>
          <w:szCs w:val="22"/>
        </w:rPr>
        <w:t xml:space="preserve">.  </w:t>
      </w:r>
      <w:r w:rsidRPr="007B1141">
        <w:rPr>
          <w:rFonts w:ascii="Arial" w:hAnsi="Arial" w:cs="Arial"/>
          <w:sz w:val="22"/>
          <w:szCs w:val="22"/>
        </w:rPr>
        <w:t>The project starts in January and will cost £250k.</w:t>
      </w:r>
    </w:p>
    <w:p w:rsidR="00902848" w:rsidRPr="007B1141" w:rsidRDefault="00F32B84" w:rsidP="007B1141">
      <w:pPr>
        <w:pStyle w:val="ListParagraph"/>
        <w:numPr>
          <w:ilvl w:val="0"/>
          <w:numId w:val="4"/>
        </w:numPr>
        <w:spacing w:line="320" w:lineRule="exact"/>
        <w:rPr>
          <w:rFonts w:ascii="Arial" w:hAnsi="Arial" w:cs="Arial"/>
          <w:sz w:val="22"/>
          <w:szCs w:val="22"/>
        </w:rPr>
      </w:pPr>
      <w:r w:rsidRPr="007B1141">
        <w:rPr>
          <w:rFonts w:ascii="Arial" w:hAnsi="Arial" w:cs="Arial"/>
          <w:sz w:val="22"/>
          <w:szCs w:val="22"/>
        </w:rPr>
        <w:t>Removing tree roots and re-lining Culvert 88 on the Llangollen Canal.  This project, which stats in March and is an investment of £100k, will stabilise the culvert under the canal.</w:t>
      </w:r>
    </w:p>
    <w:p w:rsidR="002C649E" w:rsidRPr="002C649E" w:rsidRDefault="002C649E" w:rsidP="002C649E">
      <w:pPr>
        <w:spacing w:line="320" w:lineRule="exact"/>
        <w:rPr>
          <w:rFonts w:ascii="Arial" w:hAnsi="Arial" w:cs="Arial"/>
          <w:sz w:val="22"/>
          <w:szCs w:val="22"/>
        </w:rPr>
      </w:pPr>
    </w:p>
    <w:p w:rsidR="00D5732E" w:rsidRPr="005026BD" w:rsidRDefault="00D5732E" w:rsidP="00D5732E">
      <w:pPr>
        <w:pStyle w:val="paragraph"/>
        <w:spacing w:before="0" w:beforeAutospacing="0" w:after="0" w:afterAutospacing="0" w:line="320" w:lineRule="atLeast"/>
        <w:textAlignment w:val="baseline"/>
        <w:rPr>
          <w:rFonts w:ascii="Arial" w:hAnsi="Arial" w:cs="Arial"/>
          <w:sz w:val="22"/>
          <w:szCs w:val="22"/>
        </w:rPr>
      </w:pPr>
      <w:r w:rsidRPr="005026BD">
        <w:rPr>
          <w:rFonts w:ascii="Arial" w:hAnsi="Arial" w:cs="Arial"/>
          <w:b/>
          <w:bCs/>
          <w:sz w:val="22"/>
          <w:szCs w:val="22"/>
        </w:rPr>
        <w:t>ENDS</w:t>
      </w:r>
    </w:p>
    <w:p w:rsidR="00D5732E" w:rsidRPr="005026BD" w:rsidRDefault="00D5732E" w:rsidP="00D5732E">
      <w:pPr>
        <w:spacing w:line="320" w:lineRule="atLeast"/>
        <w:rPr>
          <w:rFonts w:ascii="Arial" w:hAnsi="Arial" w:cs="Arial"/>
          <w:sz w:val="22"/>
          <w:szCs w:val="22"/>
        </w:rPr>
      </w:pPr>
      <w:r w:rsidRPr="005026BD">
        <w:rPr>
          <w:rFonts w:ascii="Arial" w:hAnsi="Arial" w:cs="Arial"/>
          <w:sz w:val="22"/>
          <w:szCs w:val="22"/>
        </w:rPr>
        <w:t> </w:t>
      </w:r>
    </w:p>
    <w:p w:rsidR="00D5732E" w:rsidRPr="002D39CE" w:rsidRDefault="00D5732E" w:rsidP="00D5732E">
      <w:pPr>
        <w:spacing w:line="320" w:lineRule="exact"/>
        <w:rPr>
          <w:rFonts w:ascii="Arial" w:hAnsi="Arial" w:cs="Arial"/>
          <w:b/>
          <w:bCs/>
          <w:sz w:val="22"/>
          <w:szCs w:val="22"/>
        </w:rPr>
      </w:pPr>
      <w:r w:rsidRPr="002D39CE">
        <w:rPr>
          <w:rFonts w:ascii="Arial" w:hAnsi="Arial" w:cs="Arial"/>
          <w:b/>
          <w:bCs/>
          <w:sz w:val="22"/>
          <w:szCs w:val="22"/>
        </w:rPr>
        <w:t>For further media requests please contact:</w:t>
      </w:r>
    </w:p>
    <w:p w:rsidR="00D5732E" w:rsidRPr="00CA0C9B" w:rsidRDefault="00D5732E" w:rsidP="00D5732E">
      <w:pPr>
        <w:pStyle w:val="BWWBodyText"/>
        <w:spacing w:line="320" w:lineRule="exact"/>
        <w:rPr>
          <w:szCs w:val="22"/>
        </w:rPr>
      </w:pPr>
      <w:r>
        <w:rPr>
          <w:szCs w:val="22"/>
        </w:rPr>
        <w:t>Fran Read</w:t>
      </w:r>
      <w:r w:rsidRPr="00CA0C9B">
        <w:rPr>
          <w:szCs w:val="22"/>
        </w:rPr>
        <w:t xml:space="preserve">, </w:t>
      </w:r>
      <w:r>
        <w:rPr>
          <w:szCs w:val="22"/>
        </w:rPr>
        <w:t xml:space="preserve">national press officer, </w:t>
      </w:r>
      <w:r w:rsidRPr="00CA0C9B">
        <w:rPr>
          <w:szCs w:val="22"/>
        </w:rPr>
        <w:t xml:space="preserve">Canal &amp; River Trust </w:t>
      </w:r>
    </w:p>
    <w:p w:rsidR="00D5732E" w:rsidRPr="00D5732E" w:rsidRDefault="00D5732E" w:rsidP="00D5732E">
      <w:pPr>
        <w:pStyle w:val="BWWBodyText"/>
        <w:spacing w:line="320" w:lineRule="exact"/>
        <w:rPr>
          <w:szCs w:val="22"/>
        </w:rPr>
      </w:pPr>
      <w:proofErr w:type="gramStart"/>
      <w:r w:rsidRPr="00CA0C9B">
        <w:rPr>
          <w:b/>
          <w:szCs w:val="22"/>
        </w:rPr>
        <w:t>t</w:t>
      </w:r>
      <w:proofErr w:type="gramEnd"/>
      <w:r>
        <w:rPr>
          <w:szCs w:val="22"/>
        </w:rPr>
        <w:t xml:space="preserve"> 020 3204 4429 </w:t>
      </w:r>
      <w:r w:rsidRPr="00CA0C9B">
        <w:rPr>
          <w:b/>
          <w:szCs w:val="22"/>
        </w:rPr>
        <w:t>m</w:t>
      </w:r>
      <w:r>
        <w:rPr>
          <w:b/>
          <w:szCs w:val="22"/>
        </w:rPr>
        <w:t xml:space="preserve"> </w:t>
      </w:r>
      <w:r>
        <w:rPr>
          <w:szCs w:val="22"/>
        </w:rPr>
        <w:t xml:space="preserve">07796 610 427 </w:t>
      </w:r>
      <w:r w:rsidRPr="00CA0C9B">
        <w:rPr>
          <w:b/>
          <w:szCs w:val="22"/>
        </w:rPr>
        <w:t>e</w:t>
      </w:r>
      <w:r>
        <w:rPr>
          <w:b/>
          <w:szCs w:val="22"/>
        </w:rPr>
        <w:t xml:space="preserve"> </w:t>
      </w:r>
      <w:hyperlink r:id="rId11" w:history="1">
        <w:r w:rsidRPr="00D5732E">
          <w:rPr>
            <w:rStyle w:val="Hyperlink"/>
            <w:szCs w:val="22"/>
          </w:rPr>
          <w:t>fran.read@canalrivertrust.org.uk</w:t>
        </w:r>
      </w:hyperlink>
      <w:r w:rsidRPr="00D5732E">
        <w:rPr>
          <w:szCs w:val="22"/>
        </w:rPr>
        <w:t xml:space="preserve">  </w:t>
      </w:r>
    </w:p>
    <w:p w:rsidR="00321CD6" w:rsidRPr="00D5732E" w:rsidRDefault="00D5732E" w:rsidP="00D5732E">
      <w:pPr>
        <w:spacing w:line="320" w:lineRule="exact"/>
        <w:rPr>
          <w:rFonts w:ascii="Arial" w:hAnsi="Arial"/>
          <w:sz w:val="22"/>
          <w:szCs w:val="22"/>
        </w:rPr>
      </w:pPr>
      <w:r w:rsidRPr="00D5732E">
        <w:rPr>
          <w:bCs/>
        </w:rPr>
        <w:t> </w:t>
      </w:r>
    </w:p>
    <w:p w:rsidR="00321CD6" w:rsidRPr="00CD1B2D" w:rsidRDefault="00321CD6" w:rsidP="00321CD6">
      <w:pPr>
        <w:pStyle w:val="NormalWeb"/>
        <w:spacing w:after="0" w:line="320" w:lineRule="exact"/>
        <w:jc w:val="left"/>
        <w:rPr>
          <w:rFonts w:ascii="Arial" w:hAnsi="Arial" w:cs="Arial"/>
          <w:b/>
          <w:sz w:val="22"/>
          <w:szCs w:val="22"/>
          <w:lang w:val="en"/>
        </w:rPr>
      </w:pPr>
      <w:r w:rsidRPr="00CD1B2D">
        <w:rPr>
          <w:rFonts w:ascii="Arial" w:hAnsi="Arial" w:cs="Arial"/>
          <w:b/>
          <w:sz w:val="22"/>
          <w:szCs w:val="22"/>
          <w:lang w:val="en"/>
        </w:rPr>
        <w:t>Notes to editors:</w:t>
      </w:r>
    </w:p>
    <w:p w:rsidR="00321CD6" w:rsidRPr="00CD1B2D" w:rsidRDefault="00321CD6" w:rsidP="00321CD6">
      <w:pPr>
        <w:spacing w:line="320" w:lineRule="exact"/>
        <w:rPr>
          <w:rFonts w:ascii="Arial" w:hAnsi="Arial"/>
          <w:sz w:val="22"/>
          <w:szCs w:val="22"/>
        </w:rPr>
      </w:pPr>
      <w:r w:rsidRPr="00CD1B2D">
        <w:rPr>
          <w:rFonts w:ascii="Arial" w:hAnsi="Arial"/>
          <w:sz w:val="22"/>
          <w:szCs w:val="22"/>
        </w:rPr>
        <w:t>The Canal &amp; River Trust is the guardian of 2,000 miles of historic waterways across England and Wales.  We are among the largest charities in the UK, maintaining the nation’s third largest collection of Listed structures, as well as museums, archives, navigations and hundreds of important wildlife sites.</w:t>
      </w:r>
    </w:p>
    <w:p w:rsidR="00321CD6" w:rsidRPr="00CD1B2D" w:rsidRDefault="00321CD6" w:rsidP="00321CD6">
      <w:pPr>
        <w:spacing w:line="320" w:lineRule="exact"/>
        <w:rPr>
          <w:rFonts w:ascii="Arial" w:hAnsi="Arial"/>
          <w:sz w:val="22"/>
          <w:szCs w:val="22"/>
        </w:rPr>
      </w:pPr>
    </w:p>
    <w:p w:rsidR="00321CD6" w:rsidRPr="00CD1B2D" w:rsidRDefault="00321CD6" w:rsidP="00321CD6">
      <w:pPr>
        <w:spacing w:line="320" w:lineRule="exact"/>
        <w:rPr>
          <w:rFonts w:ascii="Arial" w:hAnsi="Arial"/>
          <w:sz w:val="22"/>
          <w:szCs w:val="22"/>
        </w:rPr>
      </w:pPr>
      <w:r w:rsidRPr="00CD1B2D">
        <w:rPr>
          <w:rFonts w:ascii="Arial" w:hAnsi="Arial"/>
          <w:sz w:val="22"/>
          <w:szCs w:val="22"/>
        </w:rPr>
        <w:t>We believe that our canals and rivers are a national treasure and a local haven for people and wildlife. It is our job to care for this wonderful legacy – holding it in trust for the nation in perpetuity and giving people a greater role in the running of their local waterways</w:t>
      </w:r>
    </w:p>
    <w:p w:rsidR="002C649E" w:rsidRPr="002C649E" w:rsidRDefault="003F734F" w:rsidP="002C649E">
      <w:pPr>
        <w:spacing w:line="320" w:lineRule="exact"/>
        <w:rPr>
          <w:rFonts w:ascii="Arial" w:hAnsi="Arial"/>
          <w:sz w:val="22"/>
          <w:szCs w:val="22"/>
        </w:rPr>
      </w:pPr>
      <w:hyperlink r:id="rId12" w:history="1">
        <w:r w:rsidR="00321CD6" w:rsidRPr="00CD1B2D">
          <w:rPr>
            <w:rStyle w:val="Hyperlink"/>
            <w:rFonts w:ascii="Arial" w:hAnsi="Arial"/>
            <w:sz w:val="22"/>
            <w:szCs w:val="22"/>
          </w:rPr>
          <w:t>www.canalrivertrust.org.uk</w:t>
        </w:r>
      </w:hyperlink>
      <w:r w:rsidR="00321CD6" w:rsidRPr="00CD1B2D">
        <w:rPr>
          <w:rFonts w:ascii="Arial" w:hAnsi="Arial"/>
          <w:sz w:val="22"/>
          <w:szCs w:val="22"/>
        </w:rPr>
        <w:t xml:space="preserve"> </w:t>
      </w:r>
    </w:p>
    <w:sectPr w:rsidR="002C649E" w:rsidRPr="002C649E" w:rsidSect="00DC55B2">
      <w:type w:val="continuous"/>
      <w:pgSz w:w="11906" w:h="16838" w:code="9"/>
      <w:pgMar w:top="1747" w:right="1134" w:bottom="1418" w:left="1134" w:header="709" w:footer="709" w:gutter="0"/>
      <w:cols w:space="708"/>
      <w:formProt w:val="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E2F2D" w:rsidRDefault="00EE2F2D">
      <w:r>
        <w:separator/>
      </w:r>
    </w:p>
  </w:endnote>
  <w:endnote w:type="continuationSeparator" w:id="0">
    <w:p w:rsidR="00EE2F2D" w:rsidRDefault="00EE2F2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Black">
    <w:panose1 w:val="020B0A04020102020204"/>
    <w:charset w:val="00"/>
    <w:family w:val="swiss"/>
    <w:pitch w:val="variable"/>
    <w:sig w:usb0="00000287" w:usb1="00000000"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9660" w:type="dxa"/>
      <w:tblLayout w:type="fixed"/>
      <w:tblCellMar>
        <w:left w:w="0" w:type="dxa"/>
        <w:right w:w="0" w:type="dxa"/>
      </w:tblCellMar>
      <w:tblLook w:val="01E0" w:firstRow="1" w:lastRow="1" w:firstColumn="1" w:lastColumn="1" w:noHBand="0" w:noVBand="0"/>
    </w:tblPr>
    <w:tblGrid>
      <w:gridCol w:w="9660"/>
    </w:tblGrid>
    <w:tr w:rsidR="003F734F" w:rsidTr="003F734F">
      <w:tc>
        <w:tcPr>
          <w:tcW w:w="9660" w:type="dxa"/>
        </w:tcPr>
        <w:p w:rsidR="003F734F" w:rsidRPr="00BD48E5" w:rsidRDefault="003F734F" w:rsidP="0026609E">
          <w:pPr>
            <w:pStyle w:val="BWWFPAddressTwo"/>
            <w:rPr>
              <w:sz w:val="18"/>
              <w:szCs w:val="18"/>
            </w:rPr>
          </w:pPr>
          <w:r w:rsidRPr="00BD48E5">
            <w:rPr>
              <w:sz w:val="18"/>
              <w:szCs w:val="18"/>
            </w:rPr>
            <w:t>Canal &amp; River Trust</w:t>
          </w:r>
          <w:r>
            <w:rPr>
              <w:sz w:val="18"/>
              <w:szCs w:val="18"/>
            </w:rPr>
            <w:t xml:space="preserve">, Toll House, </w:t>
          </w:r>
          <w:proofErr w:type="spellStart"/>
          <w:r>
            <w:rPr>
              <w:sz w:val="18"/>
              <w:szCs w:val="18"/>
            </w:rPr>
            <w:t>Delamere</w:t>
          </w:r>
          <w:proofErr w:type="spellEnd"/>
          <w:r>
            <w:rPr>
              <w:sz w:val="18"/>
              <w:szCs w:val="18"/>
            </w:rPr>
            <w:t xml:space="preserve"> Terrace, London W2 6ND</w:t>
          </w:r>
        </w:p>
      </w:tc>
    </w:tr>
    <w:tr w:rsidR="003F734F" w:rsidTr="003F734F">
      <w:tc>
        <w:tcPr>
          <w:tcW w:w="9660" w:type="dxa"/>
        </w:tcPr>
        <w:p w:rsidR="003F734F" w:rsidRPr="00987A9A" w:rsidRDefault="003F734F" w:rsidP="0026609E">
          <w:pPr>
            <w:pStyle w:val="BWWFPAddressTwo"/>
            <w:rPr>
              <w:sz w:val="18"/>
              <w:szCs w:val="18"/>
            </w:rPr>
          </w:pPr>
          <w:r w:rsidRPr="00BD48E5">
            <w:rPr>
              <w:b/>
              <w:sz w:val="18"/>
              <w:szCs w:val="18"/>
            </w:rPr>
            <w:t xml:space="preserve">T  </w:t>
          </w:r>
          <w:r w:rsidRPr="00BD48E5">
            <w:rPr>
              <w:sz w:val="18"/>
              <w:szCs w:val="18"/>
            </w:rPr>
            <w:t xml:space="preserve">0207 985 7263  </w:t>
          </w:r>
          <w:r w:rsidRPr="00BD48E5">
            <w:rPr>
              <w:b/>
              <w:sz w:val="18"/>
              <w:szCs w:val="18"/>
            </w:rPr>
            <w:t xml:space="preserve">E  </w:t>
          </w:r>
          <w:r w:rsidRPr="00BD48E5">
            <w:rPr>
              <w:sz w:val="18"/>
              <w:szCs w:val="18"/>
            </w:rPr>
            <w:t xml:space="preserve">press.office@canalrivertrust.org.uk </w:t>
          </w:r>
          <w:r>
            <w:rPr>
              <w:b/>
              <w:sz w:val="18"/>
              <w:szCs w:val="18"/>
            </w:rPr>
            <w:t>W</w:t>
          </w:r>
          <w:r w:rsidRPr="00BD48E5">
            <w:rPr>
              <w:sz w:val="18"/>
              <w:szCs w:val="18"/>
            </w:rPr>
            <w:t xml:space="preserve"> </w:t>
          </w:r>
          <w:hyperlink r:id="rId1" w:history="1">
            <w:r w:rsidRPr="00BD48E5">
              <w:rPr>
                <w:rStyle w:val="Hyperlink"/>
                <w:sz w:val="18"/>
                <w:szCs w:val="18"/>
              </w:rPr>
              <w:t>www.canalrivertrust.org.uk</w:t>
            </w:r>
          </w:hyperlink>
          <w:r w:rsidRPr="00BD48E5">
            <w:rPr>
              <w:sz w:val="18"/>
              <w:szCs w:val="18"/>
            </w:rPr>
            <w:t xml:space="preserve"> </w:t>
          </w:r>
          <w:r>
            <w:rPr>
              <w:b/>
              <w:sz w:val="18"/>
              <w:szCs w:val="18"/>
            </w:rPr>
            <w:t xml:space="preserve">Twitter </w:t>
          </w:r>
          <w:hyperlink r:id="rId2" w:history="1">
            <w:r w:rsidRPr="00987A9A">
              <w:rPr>
                <w:rStyle w:val="Hyperlink"/>
                <w:sz w:val="18"/>
                <w:szCs w:val="18"/>
              </w:rPr>
              <w:t>@</w:t>
            </w:r>
            <w:proofErr w:type="spellStart"/>
            <w:r w:rsidRPr="00987A9A">
              <w:rPr>
                <w:rStyle w:val="Hyperlink"/>
                <w:sz w:val="18"/>
                <w:szCs w:val="18"/>
              </w:rPr>
              <w:t>CanalRiverTrust</w:t>
            </w:r>
            <w:proofErr w:type="spellEnd"/>
          </w:hyperlink>
        </w:p>
      </w:tc>
    </w:tr>
    <w:tr w:rsidR="009C3604" w:rsidTr="003F734F">
      <w:tc>
        <w:tcPr>
          <w:tcW w:w="9660" w:type="dxa"/>
        </w:tcPr>
        <w:p w:rsidR="009C3604" w:rsidRPr="00490FB4" w:rsidRDefault="009C3604" w:rsidP="00987A9A">
          <w:pPr>
            <w:pStyle w:val="BWWFPAddressCharity"/>
          </w:pPr>
          <w:r>
            <w:t>Patron: H.R.H. The Prince of Wales. Canal &amp; River Trust is a charitable company limited by guarantee, registered in England and Wales with company number 7807276 and registered charity number 1146792, registered office address: First Floor North, Station House, 500 Elder Gate, Milton Keynes  MK9 1BB</w:t>
          </w:r>
        </w:p>
      </w:tc>
    </w:tr>
  </w:tbl>
  <w:p w:rsidR="009C3604" w:rsidRPr="00AB0B52" w:rsidRDefault="009C3604" w:rsidP="00AB0B52">
    <w:pPr>
      <w:pStyle w:val="BWWSpace"/>
    </w:pPr>
    <w: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E2F2D" w:rsidRDefault="00EE2F2D">
      <w:r>
        <w:separator/>
      </w:r>
    </w:p>
  </w:footnote>
  <w:footnote w:type="continuationSeparator" w:id="0">
    <w:p w:rsidR="00EE2F2D" w:rsidRDefault="00EE2F2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3604" w:rsidRDefault="009C3604">
    <w:pPr>
      <w:pStyle w:val="Header"/>
    </w:pPr>
    <w:r>
      <w:rPr>
        <w:noProof/>
        <w:lang w:eastAsia="en-GB"/>
      </w:rPr>
      <mc:AlternateContent>
        <mc:Choice Requires="wps">
          <w:drawing>
            <wp:anchor distT="0" distB="0" distL="114300" distR="114300" simplePos="0" relativeHeight="251657216" behindDoc="0" locked="1" layoutInCell="1" allowOverlap="1" wp14:anchorId="3F3262BF" wp14:editId="0B031DDE">
              <wp:simplePos x="0" y="0"/>
              <wp:positionH relativeFrom="page">
                <wp:posOffset>720090</wp:posOffset>
              </wp:positionH>
              <wp:positionV relativeFrom="page">
                <wp:posOffset>648335</wp:posOffset>
              </wp:positionV>
              <wp:extent cx="6145530" cy="347980"/>
              <wp:effectExtent l="0" t="635" r="1905" b="3810"/>
              <wp:wrapNone/>
              <wp:docPr id="2" name="txtIPHeade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45530" cy="3479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W w:w="0" w:type="auto"/>
                            <w:tblLayout w:type="fixed"/>
                            <w:tblCellMar>
                              <w:left w:w="0" w:type="dxa"/>
                              <w:right w:w="0" w:type="dxa"/>
                            </w:tblCellMar>
                            <w:tblLook w:val="0000" w:firstRow="0" w:lastRow="0" w:firstColumn="0" w:lastColumn="0" w:noHBand="0" w:noVBand="0"/>
                          </w:tblPr>
                          <w:tblGrid>
                            <w:gridCol w:w="9678"/>
                          </w:tblGrid>
                          <w:tr w:rsidR="009C3604">
                            <w:tc>
                              <w:tcPr>
                                <w:tcW w:w="9678" w:type="dxa"/>
                              </w:tcPr>
                              <w:p w:rsidR="009C3604" w:rsidRDefault="009C3604">
                                <w:pPr>
                                  <w:pStyle w:val="BWWHeader"/>
                                </w:pPr>
                                <w:r>
                                  <w:t xml:space="preserve">Page </w:t>
                                </w:r>
                                <w:r>
                                  <w:fldChar w:fldCharType="begin"/>
                                </w:r>
                                <w:r>
                                  <w:instrText xml:space="preserve"> PAGE  </w:instrText>
                                </w:r>
                                <w:r>
                                  <w:fldChar w:fldCharType="separate"/>
                                </w:r>
                                <w:r w:rsidR="003F734F">
                                  <w:rPr>
                                    <w:noProof/>
                                  </w:rPr>
                                  <w:t>2</w:t>
                                </w:r>
                                <w:r>
                                  <w:rPr>
                                    <w:noProof/>
                                  </w:rPr>
                                  <w:fldChar w:fldCharType="end"/>
                                </w:r>
                                <w:r>
                                  <w:t xml:space="preserve"> of </w:t>
                                </w:r>
                                <w:r w:rsidR="003F734F">
                                  <w:fldChar w:fldCharType="begin"/>
                                </w:r>
                                <w:r w:rsidR="003F734F">
                                  <w:instrText xml:space="preserve"> NUMPAGES  </w:instrText>
                                </w:r>
                                <w:r w:rsidR="003F734F">
                                  <w:fldChar w:fldCharType="separate"/>
                                </w:r>
                                <w:r w:rsidR="003F734F">
                                  <w:rPr>
                                    <w:noProof/>
                                  </w:rPr>
                                  <w:t>2</w:t>
                                </w:r>
                                <w:r w:rsidR="003F734F">
                                  <w:rPr>
                                    <w:noProof/>
                                  </w:rPr>
                                  <w:fldChar w:fldCharType="end"/>
                                </w:r>
                              </w:p>
                            </w:tc>
                          </w:tr>
                          <w:tr w:rsidR="009C3604">
                            <w:tc>
                              <w:tcPr>
                                <w:tcW w:w="9678" w:type="dxa"/>
                              </w:tcPr>
                              <w:p w:rsidR="009C3604" w:rsidRDefault="009C3604">
                                <w:pPr>
                                  <w:pStyle w:val="BWWHeader"/>
                                </w:pPr>
                              </w:p>
                            </w:tc>
                          </w:tr>
                        </w:tbl>
                        <w:p w:rsidR="009C3604" w:rsidRDefault="009C3604">
                          <w:pPr>
                            <w:pStyle w:val="BWWHeaderLeft"/>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xtIPHeader" o:spid="_x0000_s1026" type="#_x0000_t202" style="position:absolute;margin-left:56.7pt;margin-top:51.05pt;width:483.9pt;height:27.4pt;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" filled="f" stroked="f">
              <v:textbox inset="0,0,0,0">
                <w:txbxContent>
                  <w:tbl>
                    <w:tblPr>
                      <w:tblW w:w="0" w:type="auto"/>
                      <w:tblLayout w:type="fixed"/>
                      <w:tblCellMar>
                        <w:left w:w="0" w:type="dxa"/>
                        <w:right w:w="0" w:type="dxa"/>
                      </w:tblCellMar>
                      <w:tblLook w:val="0000" w:firstRow="0" w:lastRow="0" w:firstColumn="0" w:lastColumn="0" w:noHBand="0" w:noVBand="0"/>
                    </w:tblPr>
                    <w:tblGrid>
                      <w:gridCol w:w="9678"/>
                    </w:tblGrid>
                    <w:tr w:rsidR="009C3604">
                      <w:tc>
                        <w:tcPr>
                          <w:tcW w:w="9678" w:type="dxa"/>
                        </w:tcPr>
                        <w:p w:rsidR="009C3604" w:rsidRDefault="009C3604">
                          <w:pPr>
                            <w:pStyle w:val="BWWHeader"/>
                          </w:pPr>
                          <w:r>
                            <w:t xml:space="preserve">Page </w:t>
                          </w:r>
                          <w:r>
                            <w:fldChar w:fldCharType="begin"/>
                          </w:r>
                          <w:r>
                            <w:instrText xml:space="preserve"> PAGE  </w:instrText>
                          </w:r>
                          <w:r>
                            <w:fldChar w:fldCharType="separate"/>
                          </w:r>
                          <w:r w:rsidR="003F734F">
                            <w:rPr>
                              <w:noProof/>
                            </w:rPr>
                            <w:t>2</w:t>
                          </w:r>
                          <w:r>
                            <w:rPr>
                              <w:noProof/>
                            </w:rPr>
                            <w:fldChar w:fldCharType="end"/>
                          </w:r>
                          <w:r>
                            <w:t xml:space="preserve"> of </w:t>
                          </w:r>
                          <w:r w:rsidR="003F734F">
                            <w:fldChar w:fldCharType="begin"/>
                          </w:r>
                          <w:r w:rsidR="003F734F">
                            <w:instrText xml:space="preserve"> NUMPAGES  </w:instrText>
                          </w:r>
                          <w:r w:rsidR="003F734F">
                            <w:fldChar w:fldCharType="separate"/>
                          </w:r>
                          <w:r w:rsidR="003F734F">
                            <w:rPr>
                              <w:noProof/>
                            </w:rPr>
                            <w:t>2</w:t>
                          </w:r>
                          <w:r w:rsidR="003F734F">
                            <w:rPr>
                              <w:noProof/>
                            </w:rPr>
                            <w:fldChar w:fldCharType="end"/>
                          </w:r>
                        </w:p>
                      </w:tc>
                    </w:tr>
                    <w:tr w:rsidR="009C3604">
                      <w:tc>
                        <w:tcPr>
                          <w:tcW w:w="9678" w:type="dxa"/>
                        </w:tcPr>
                        <w:p w:rsidR="009C3604" w:rsidRDefault="009C3604">
                          <w:pPr>
                            <w:pStyle w:val="BWWHeader"/>
                          </w:pPr>
                        </w:p>
                      </w:tc>
                    </w:tr>
                  </w:tbl>
                  <w:p w:rsidR="009C3604" w:rsidRDefault="009C3604">
                    <w:pPr>
                      <w:pStyle w:val="BWWHeaderLeft"/>
                    </w:pPr>
                  </w:p>
                </w:txbxContent>
              </v:textbox>
              <w10:wrap anchorx="page" anchory="page"/>
              <w10:anchorlock/>
            </v:shape>
          </w:pict>
        </mc:Fallback>
      </mc:AlternateConten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3604" w:rsidRDefault="009C3604">
    <w:pPr>
      <w:pStyle w:val="Header"/>
    </w:pPr>
    <w:r>
      <w:rPr>
        <w:noProof/>
        <w:lang w:eastAsia="en-GB"/>
      </w:rPr>
      <mc:AlternateContent>
        <mc:Choice Requires="wps">
          <w:drawing>
            <wp:anchor distT="0" distB="0" distL="114300" distR="114300" simplePos="0" relativeHeight="251659264" behindDoc="0" locked="1" layoutInCell="1" allowOverlap="1" wp14:anchorId="119D9762" wp14:editId="65C533E3">
              <wp:simplePos x="0" y="0"/>
              <wp:positionH relativeFrom="page">
                <wp:posOffset>720090</wp:posOffset>
              </wp:positionH>
              <wp:positionV relativeFrom="page">
                <wp:posOffset>450215</wp:posOffset>
              </wp:positionV>
              <wp:extent cx="2700020" cy="899795"/>
              <wp:effectExtent l="0" t="2540" r="0" b="2540"/>
              <wp:wrapNone/>
              <wp:docPr id="1" name="txtFPLogo"/>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00020" cy="8997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C3604" w:rsidRDefault="009C3604" w:rsidP="00061290">
                          <w:pPr>
                            <w:pStyle w:val="BWWNormal"/>
                          </w:pPr>
                          <w:r w:rsidRPr="00EC13CC">
                            <w:rPr>
                              <w:noProof/>
                              <w:lang w:eastAsia="en-GB"/>
                            </w:rPr>
                            <w:drawing>
                              <wp:inline distT="0" distB="0" distL="0" distR="0" wp14:anchorId="1F70B913" wp14:editId="4278E246">
                                <wp:extent cx="2520696" cy="877824"/>
                                <wp:effectExtent l="19050" t="0" r="0" b="0"/>
                                <wp:docPr id="6" name="Picture 2" descr="J:\M&amp;C\Marketing Services 86150\CRT rebrand\01_Brand identity guidelines\Logos\Office use (Word &amp; Powerpoint)\England\CRT Logo_English_strapline_blac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J:\M&amp;C\Marketing Services 86150\CRT rebrand\01_Brand identity guidelines\Logos\Office use (Word &amp; Powerpoint)\England\CRT Logo_English_strapline_black.jpg"/>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2520696" cy="877824"/>
                                        </a:xfrm>
                                        <a:prstGeom prst="rect">
                                          <a:avLst/>
                                        </a:prstGeom>
                                        <a:noFill/>
                                        <a:ln>
                                          <a:noFill/>
                                        </a:ln>
                                      </pic:spPr>
                                    </pic:pic>
                                  </a:graphicData>
                                </a:graphic>
                              </wp:inline>
                            </w:drawing>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xtFPLogo" o:spid="_x0000_s1027" type="#_x0000_t202" style="position:absolute;margin-left:56.7pt;margin-top:35.45pt;width:212.6pt;height:70.85pt;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" filled="f" stroked="f">
              <v:textbox inset="0,0,0,0">
                <w:txbxContent>
                  <w:p w:rsidR="009C3604" w:rsidRDefault="009C3604" w:rsidP="00061290">
                    <w:pPr>
                      <w:pStyle w:val="BWWNormal"/>
                    </w:pPr>
                    <w:r w:rsidRPr="00EC13CC">
                      <w:rPr>
                        <w:noProof/>
                        <w:lang w:eastAsia="en-GB"/>
                      </w:rPr>
                      <w:drawing>
                        <wp:inline distT="0" distB="0" distL="0" distR="0" wp14:anchorId="1F70B913" wp14:editId="4278E246">
                          <wp:extent cx="2520696" cy="877824"/>
                          <wp:effectExtent l="19050" t="0" r="0" b="0"/>
                          <wp:docPr id="6" name="Picture 2" descr="J:\M&amp;C\Marketing Services 86150\CRT rebrand\01_Brand identity guidelines\Logos\Office use (Word &amp; Powerpoint)\England\CRT Logo_English_strapline_blac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J:\M&amp;C\Marketing Services 86150\CRT rebrand\01_Brand identity guidelines\Logos\Office use (Word &amp; Powerpoint)\England\CRT Logo_English_strapline_black.jpg"/>
                                  <pic:cNvPicPr>
                                    <a:picLocks noChangeAspect="1" noChangeArrowheads="1"/>
                                  </pic:cNvPicPr>
                                </pic:nvPicPr>
                                <pic:blipFill>
                                  <a:blip r:embed="rId2">
                                    <a:extLst>
                                      <a:ext uri="{28A0092B-C50C-407E-A947-70E740481C1C}">
                                        <a14:useLocalDpi xmlns:a14="http://schemas.microsoft.com/office/drawing/2010/main" val="0"/>
                                      </a:ext>
                                    </a:extLst>
                                  </a:blip>
                                  <a:stretch>
                                    <a:fillRect/>
                                  </a:stretch>
                                </pic:blipFill>
                                <pic:spPr bwMode="auto">
                                  <a:xfrm>
                                    <a:off x="0" y="0"/>
                                    <a:ext cx="2520696" cy="877824"/>
                                  </a:xfrm>
                                  <a:prstGeom prst="rect">
                                    <a:avLst/>
                                  </a:prstGeom>
                                  <a:noFill/>
                                  <a:ln>
                                    <a:noFill/>
                                  </a:ln>
                                </pic:spPr>
                              </pic:pic>
                            </a:graphicData>
                          </a:graphic>
                        </wp:inline>
                      </w:drawing>
                    </w:r>
                  </w:p>
                </w:txbxContent>
              </v:textbox>
              <w10:wrap anchorx="page" anchory="page"/>
              <w10:anchorlock/>
            </v:shap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2E55564"/>
    <w:multiLevelType w:val="hybridMultilevel"/>
    <w:tmpl w:val="E076C10E"/>
    <w:lvl w:ilvl="0" w:tplc="3C32CFAE">
      <w:start w:val="1"/>
      <w:numFmt w:val="decimal"/>
      <w:pStyle w:val="BWWBulletNumber"/>
      <w:lvlText w:val="%1."/>
      <w:lvlJc w:val="left"/>
      <w:pPr>
        <w:tabs>
          <w:tab w:val="num" w:pos="680"/>
        </w:tabs>
        <w:ind w:left="680" w:hanging="396"/>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
    <w:nsid w:val="637C59F7"/>
    <w:multiLevelType w:val="hybridMultilevel"/>
    <w:tmpl w:val="808ABD5A"/>
    <w:lvl w:ilvl="0" w:tplc="10CCC162">
      <w:start w:val="6"/>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677957DD"/>
    <w:multiLevelType w:val="hybridMultilevel"/>
    <w:tmpl w:val="EB829B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76E62F73"/>
    <w:multiLevelType w:val="hybridMultilevel"/>
    <w:tmpl w:val="9782C072"/>
    <w:lvl w:ilvl="0" w:tplc="214A88C0">
      <w:start w:val="1"/>
      <w:numFmt w:val="bullet"/>
      <w:pStyle w:val="BWWBullet"/>
      <w:lvlText w:val="•"/>
      <w:lvlJc w:val="left"/>
      <w:pPr>
        <w:tabs>
          <w:tab w:val="num" w:pos="284"/>
        </w:tabs>
        <w:ind w:left="284" w:hanging="284"/>
      </w:pPr>
      <w:rPr>
        <w:rFonts w:ascii="Arial" w:hAnsi="Arial" w:hint="default"/>
        <w:color w:val="000000"/>
        <w:sz w:val="28"/>
        <w:szCs w:val="28"/>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num w:numId="1">
    <w:abstractNumId w:val="3"/>
  </w:num>
  <w:num w:numId="2">
    <w:abstractNumId w:val="0"/>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6"/>
  <w:drawingGridVerticalSpacing w:val="6"/>
  <w:noPunctuationKerning/>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B525B"/>
    <w:rsid w:val="00001BD3"/>
    <w:rsid w:val="00013B35"/>
    <w:rsid w:val="0004011F"/>
    <w:rsid w:val="000444CA"/>
    <w:rsid w:val="00061290"/>
    <w:rsid w:val="00070128"/>
    <w:rsid w:val="00071EB1"/>
    <w:rsid w:val="000A789B"/>
    <w:rsid w:val="000B4F29"/>
    <w:rsid w:val="000B5CA8"/>
    <w:rsid w:val="000D1ADE"/>
    <w:rsid w:val="00105947"/>
    <w:rsid w:val="00162B91"/>
    <w:rsid w:val="00175804"/>
    <w:rsid w:val="001A0015"/>
    <w:rsid w:val="001A1D1F"/>
    <w:rsid w:val="001B1D72"/>
    <w:rsid w:val="001B6217"/>
    <w:rsid w:val="001D509C"/>
    <w:rsid w:val="001E3389"/>
    <w:rsid w:val="002303CB"/>
    <w:rsid w:val="0024683B"/>
    <w:rsid w:val="00251FCC"/>
    <w:rsid w:val="002613A0"/>
    <w:rsid w:val="00262904"/>
    <w:rsid w:val="00280F50"/>
    <w:rsid w:val="00287C5A"/>
    <w:rsid w:val="00292C08"/>
    <w:rsid w:val="002946C5"/>
    <w:rsid w:val="002A770C"/>
    <w:rsid w:val="002B0AF9"/>
    <w:rsid w:val="002B67DA"/>
    <w:rsid w:val="002C649E"/>
    <w:rsid w:val="003011D8"/>
    <w:rsid w:val="00311FA9"/>
    <w:rsid w:val="00321616"/>
    <w:rsid w:val="00321CD6"/>
    <w:rsid w:val="00324436"/>
    <w:rsid w:val="00333753"/>
    <w:rsid w:val="00343642"/>
    <w:rsid w:val="00364B86"/>
    <w:rsid w:val="003B69D5"/>
    <w:rsid w:val="003B7278"/>
    <w:rsid w:val="003C3FD9"/>
    <w:rsid w:val="003E500A"/>
    <w:rsid w:val="003F734F"/>
    <w:rsid w:val="0045102F"/>
    <w:rsid w:val="0045115D"/>
    <w:rsid w:val="004879D2"/>
    <w:rsid w:val="004A4A4D"/>
    <w:rsid w:val="004B54EB"/>
    <w:rsid w:val="004C5A44"/>
    <w:rsid w:val="004C6EE5"/>
    <w:rsid w:val="004D3E36"/>
    <w:rsid w:val="004E3733"/>
    <w:rsid w:val="004E7D15"/>
    <w:rsid w:val="00501071"/>
    <w:rsid w:val="005129D2"/>
    <w:rsid w:val="005132C8"/>
    <w:rsid w:val="00513D2D"/>
    <w:rsid w:val="00524F91"/>
    <w:rsid w:val="005345AB"/>
    <w:rsid w:val="00535394"/>
    <w:rsid w:val="00540CDC"/>
    <w:rsid w:val="005530F6"/>
    <w:rsid w:val="00561A7C"/>
    <w:rsid w:val="005779F7"/>
    <w:rsid w:val="00581360"/>
    <w:rsid w:val="005817BF"/>
    <w:rsid w:val="005829C9"/>
    <w:rsid w:val="005D1032"/>
    <w:rsid w:val="005D1799"/>
    <w:rsid w:val="005E0079"/>
    <w:rsid w:val="00627D98"/>
    <w:rsid w:val="00643CB9"/>
    <w:rsid w:val="006753DA"/>
    <w:rsid w:val="006858B5"/>
    <w:rsid w:val="00692722"/>
    <w:rsid w:val="00693796"/>
    <w:rsid w:val="006A26C7"/>
    <w:rsid w:val="006A56F7"/>
    <w:rsid w:val="006D4EC2"/>
    <w:rsid w:val="006D72BC"/>
    <w:rsid w:val="006E493D"/>
    <w:rsid w:val="007052EF"/>
    <w:rsid w:val="007168AC"/>
    <w:rsid w:val="00722398"/>
    <w:rsid w:val="00736059"/>
    <w:rsid w:val="007405D2"/>
    <w:rsid w:val="00744D15"/>
    <w:rsid w:val="007559C2"/>
    <w:rsid w:val="0075603E"/>
    <w:rsid w:val="00761562"/>
    <w:rsid w:val="0076462F"/>
    <w:rsid w:val="007676F7"/>
    <w:rsid w:val="00772347"/>
    <w:rsid w:val="00780CDE"/>
    <w:rsid w:val="00780D8E"/>
    <w:rsid w:val="007922B0"/>
    <w:rsid w:val="007B1141"/>
    <w:rsid w:val="007E0F57"/>
    <w:rsid w:val="007E37D9"/>
    <w:rsid w:val="007E62D6"/>
    <w:rsid w:val="007F5E92"/>
    <w:rsid w:val="00815BD9"/>
    <w:rsid w:val="00831E37"/>
    <w:rsid w:val="008360F4"/>
    <w:rsid w:val="0084185B"/>
    <w:rsid w:val="00856E00"/>
    <w:rsid w:val="00886AB1"/>
    <w:rsid w:val="008A454B"/>
    <w:rsid w:val="008C5045"/>
    <w:rsid w:val="008D7FFB"/>
    <w:rsid w:val="008F5FB3"/>
    <w:rsid w:val="00902094"/>
    <w:rsid w:val="00902848"/>
    <w:rsid w:val="00913D95"/>
    <w:rsid w:val="00951EE7"/>
    <w:rsid w:val="0095579E"/>
    <w:rsid w:val="0096743D"/>
    <w:rsid w:val="0098158F"/>
    <w:rsid w:val="0098473A"/>
    <w:rsid w:val="00987A9A"/>
    <w:rsid w:val="009B4997"/>
    <w:rsid w:val="009C3604"/>
    <w:rsid w:val="009C5F4D"/>
    <w:rsid w:val="009D3EC5"/>
    <w:rsid w:val="009E10E3"/>
    <w:rsid w:val="009E481A"/>
    <w:rsid w:val="00A15DD1"/>
    <w:rsid w:val="00A5057A"/>
    <w:rsid w:val="00A647E1"/>
    <w:rsid w:val="00A818AE"/>
    <w:rsid w:val="00A82B16"/>
    <w:rsid w:val="00A84C11"/>
    <w:rsid w:val="00A90C3D"/>
    <w:rsid w:val="00A92916"/>
    <w:rsid w:val="00AB0B52"/>
    <w:rsid w:val="00AC6555"/>
    <w:rsid w:val="00AD03FC"/>
    <w:rsid w:val="00AD2306"/>
    <w:rsid w:val="00AD32BD"/>
    <w:rsid w:val="00AE12E1"/>
    <w:rsid w:val="00B25ECD"/>
    <w:rsid w:val="00B34E0D"/>
    <w:rsid w:val="00B35650"/>
    <w:rsid w:val="00B40EE2"/>
    <w:rsid w:val="00B54EAC"/>
    <w:rsid w:val="00B5759B"/>
    <w:rsid w:val="00B57606"/>
    <w:rsid w:val="00B762FA"/>
    <w:rsid w:val="00B85E70"/>
    <w:rsid w:val="00B9357C"/>
    <w:rsid w:val="00BA605D"/>
    <w:rsid w:val="00BB525B"/>
    <w:rsid w:val="00BD368E"/>
    <w:rsid w:val="00BD5959"/>
    <w:rsid w:val="00BF3048"/>
    <w:rsid w:val="00C02931"/>
    <w:rsid w:val="00C168C0"/>
    <w:rsid w:val="00C16E81"/>
    <w:rsid w:val="00C3273D"/>
    <w:rsid w:val="00C462E7"/>
    <w:rsid w:val="00C54D22"/>
    <w:rsid w:val="00C572E1"/>
    <w:rsid w:val="00C67001"/>
    <w:rsid w:val="00C818AD"/>
    <w:rsid w:val="00CA0C9B"/>
    <w:rsid w:val="00CA5F03"/>
    <w:rsid w:val="00CB148C"/>
    <w:rsid w:val="00CB22F8"/>
    <w:rsid w:val="00CD1B2D"/>
    <w:rsid w:val="00CE2C36"/>
    <w:rsid w:val="00CF06B5"/>
    <w:rsid w:val="00D012A4"/>
    <w:rsid w:val="00D01850"/>
    <w:rsid w:val="00D218DF"/>
    <w:rsid w:val="00D3328B"/>
    <w:rsid w:val="00D53C66"/>
    <w:rsid w:val="00D56856"/>
    <w:rsid w:val="00D571E4"/>
    <w:rsid w:val="00D5732E"/>
    <w:rsid w:val="00D61AEA"/>
    <w:rsid w:val="00D6211F"/>
    <w:rsid w:val="00D83C6A"/>
    <w:rsid w:val="00D852E5"/>
    <w:rsid w:val="00D948AF"/>
    <w:rsid w:val="00D95BC0"/>
    <w:rsid w:val="00DA13DD"/>
    <w:rsid w:val="00DB5BBD"/>
    <w:rsid w:val="00DC55B2"/>
    <w:rsid w:val="00DF1E50"/>
    <w:rsid w:val="00E05B10"/>
    <w:rsid w:val="00E113CC"/>
    <w:rsid w:val="00E26147"/>
    <w:rsid w:val="00E267C6"/>
    <w:rsid w:val="00EA655E"/>
    <w:rsid w:val="00EC7011"/>
    <w:rsid w:val="00ED341A"/>
    <w:rsid w:val="00ED6995"/>
    <w:rsid w:val="00EE2F2D"/>
    <w:rsid w:val="00EE6442"/>
    <w:rsid w:val="00EF3B72"/>
    <w:rsid w:val="00F01D65"/>
    <w:rsid w:val="00F03062"/>
    <w:rsid w:val="00F32B84"/>
    <w:rsid w:val="00F53092"/>
    <w:rsid w:val="00F649AB"/>
    <w:rsid w:val="00F67DC8"/>
    <w:rsid w:val="00F70020"/>
    <w:rsid w:val="00F74EF3"/>
    <w:rsid w:val="00F75EB1"/>
    <w:rsid w:val="00F803BB"/>
    <w:rsid w:val="00F821D3"/>
    <w:rsid w:val="00F911A0"/>
    <w:rsid w:val="00FD04DF"/>
    <w:rsid w:val="00FD7254"/>
    <w:rsid w:val="00FE3287"/>
    <w:rsid w:val="00FF7F9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843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F821D3"/>
    <w:rPr>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WWNormal">
    <w:name w:val="BWW_Normal"/>
    <w:link w:val="BWWNormalChar"/>
    <w:rsid w:val="00070128"/>
    <w:rPr>
      <w:rFonts w:ascii="Arial" w:hAnsi="Arial"/>
      <w:sz w:val="22"/>
      <w:szCs w:val="24"/>
      <w:lang w:eastAsia="en-US"/>
    </w:rPr>
  </w:style>
  <w:style w:type="paragraph" w:customStyle="1" w:styleId="BWWBodyText">
    <w:name w:val="BWW_BodyText"/>
    <w:basedOn w:val="BWWNormal"/>
    <w:uiPriority w:val="99"/>
    <w:rsid w:val="007052EF"/>
    <w:pPr>
      <w:spacing w:line="300" w:lineRule="exact"/>
    </w:pPr>
  </w:style>
  <w:style w:type="paragraph" w:customStyle="1" w:styleId="BWWTitle">
    <w:name w:val="BWW_Title"/>
    <w:basedOn w:val="BWWNormal"/>
    <w:rsid w:val="00FD7254"/>
    <w:pPr>
      <w:spacing w:after="440" w:line="440" w:lineRule="exact"/>
    </w:pPr>
    <w:rPr>
      <w:rFonts w:ascii="Arial Black" w:hAnsi="Arial Black"/>
      <w:caps/>
      <w:spacing w:val="24"/>
      <w:kern w:val="36"/>
      <w:sz w:val="40"/>
      <w:szCs w:val="40"/>
    </w:rPr>
  </w:style>
  <w:style w:type="paragraph" w:customStyle="1" w:styleId="BWWTBRowHeading">
    <w:name w:val="BWW_TB_RowHeading"/>
    <w:basedOn w:val="BWWNormal"/>
    <w:rsid w:val="00692722"/>
    <w:pPr>
      <w:spacing w:before="60" w:line="220" w:lineRule="exact"/>
    </w:pPr>
    <w:rPr>
      <w:b/>
      <w:sz w:val="18"/>
    </w:rPr>
  </w:style>
  <w:style w:type="paragraph" w:customStyle="1" w:styleId="BWWTBBodyText">
    <w:name w:val="BWW_TB_BodyText"/>
    <w:basedOn w:val="BWWNormal"/>
    <w:rsid w:val="007052EF"/>
    <w:pPr>
      <w:spacing w:line="280" w:lineRule="exact"/>
    </w:pPr>
  </w:style>
  <w:style w:type="paragraph" w:styleId="Header">
    <w:name w:val="header"/>
    <w:basedOn w:val="Normal"/>
    <w:rsid w:val="009E10E3"/>
    <w:pPr>
      <w:tabs>
        <w:tab w:val="center" w:pos="4153"/>
        <w:tab w:val="right" w:pos="8306"/>
      </w:tabs>
    </w:pPr>
  </w:style>
  <w:style w:type="paragraph" w:styleId="Footer">
    <w:name w:val="footer"/>
    <w:basedOn w:val="Normal"/>
    <w:rsid w:val="009E10E3"/>
    <w:pPr>
      <w:tabs>
        <w:tab w:val="center" w:pos="4153"/>
        <w:tab w:val="right" w:pos="8306"/>
      </w:tabs>
    </w:pPr>
  </w:style>
  <w:style w:type="table" w:styleId="TableGrid">
    <w:name w:val="Table Grid"/>
    <w:basedOn w:val="TableNormal"/>
    <w:rsid w:val="00EE644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BWWFPAddressOne">
    <w:name w:val="BWW_FP_AddressOne"/>
    <w:basedOn w:val="BWWNormal"/>
    <w:rsid w:val="0098158F"/>
    <w:pPr>
      <w:spacing w:line="280" w:lineRule="exact"/>
    </w:pPr>
    <w:rPr>
      <w:b/>
      <w:sz w:val="20"/>
    </w:rPr>
  </w:style>
  <w:style w:type="paragraph" w:customStyle="1" w:styleId="BWWFPAddressTwo">
    <w:name w:val="BWW_FP_AddressTwo"/>
    <w:basedOn w:val="BWWNormal"/>
    <w:rsid w:val="0098158F"/>
    <w:pPr>
      <w:spacing w:line="280" w:lineRule="exact"/>
    </w:pPr>
    <w:rPr>
      <w:sz w:val="20"/>
    </w:rPr>
  </w:style>
  <w:style w:type="paragraph" w:customStyle="1" w:styleId="BWWHeaderLeft">
    <w:name w:val="BWW_HeaderLeft"/>
    <w:basedOn w:val="Normal"/>
    <w:rsid w:val="00627D98"/>
    <w:pPr>
      <w:spacing w:line="240" w:lineRule="exact"/>
    </w:pPr>
    <w:rPr>
      <w:rFonts w:ascii="Arial" w:hAnsi="Arial"/>
      <w:sz w:val="16"/>
    </w:rPr>
  </w:style>
  <w:style w:type="paragraph" w:customStyle="1" w:styleId="BWWHeader">
    <w:name w:val="BWW_Header"/>
    <w:basedOn w:val="Normal"/>
    <w:rsid w:val="00627D98"/>
    <w:pPr>
      <w:spacing w:line="240" w:lineRule="exact"/>
    </w:pPr>
    <w:rPr>
      <w:rFonts w:ascii="Arial" w:hAnsi="Arial"/>
      <w:sz w:val="16"/>
    </w:rPr>
  </w:style>
  <w:style w:type="paragraph" w:customStyle="1" w:styleId="BWWFooterLeft">
    <w:name w:val="BWW_FooterLeft"/>
    <w:basedOn w:val="Normal"/>
    <w:rsid w:val="00627D98"/>
    <w:pPr>
      <w:spacing w:line="240" w:lineRule="exact"/>
    </w:pPr>
    <w:rPr>
      <w:rFonts w:ascii="Arial" w:hAnsi="Arial"/>
      <w:sz w:val="16"/>
    </w:rPr>
  </w:style>
  <w:style w:type="paragraph" w:customStyle="1" w:styleId="BWWBullet">
    <w:name w:val="BWW_Bullet"/>
    <w:basedOn w:val="BWWNormal"/>
    <w:rsid w:val="007052EF"/>
    <w:pPr>
      <w:numPr>
        <w:numId w:val="1"/>
      </w:numPr>
      <w:spacing w:line="300" w:lineRule="exact"/>
    </w:pPr>
  </w:style>
  <w:style w:type="paragraph" w:customStyle="1" w:styleId="BWWHeadingOne">
    <w:name w:val="BWW_HeadingOne"/>
    <w:basedOn w:val="BWWNormal"/>
    <w:next w:val="BWWBodyText"/>
    <w:rsid w:val="007052EF"/>
    <w:pPr>
      <w:spacing w:line="300" w:lineRule="exact"/>
    </w:pPr>
    <w:rPr>
      <w:b/>
      <w:caps/>
      <w:szCs w:val="22"/>
    </w:rPr>
  </w:style>
  <w:style w:type="paragraph" w:customStyle="1" w:styleId="BWWHeadingTwo">
    <w:name w:val="BWW_HeadingTwo"/>
    <w:basedOn w:val="BWWNormal"/>
    <w:next w:val="BWWBodyText"/>
    <w:rsid w:val="007052EF"/>
    <w:pPr>
      <w:spacing w:line="300" w:lineRule="exact"/>
    </w:pPr>
    <w:rPr>
      <w:b/>
    </w:rPr>
  </w:style>
  <w:style w:type="paragraph" w:customStyle="1" w:styleId="BWWSpace">
    <w:name w:val="BWW_Space"/>
    <w:basedOn w:val="BWWNormal"/>
    <w:rsid w:val="00D01850"/>
    <w:pPr>
      <w:spacing w:line="20" w:lineRule="exact"/>
    </w:pPr>
    <w:rPr>
      <w:sz w:val="2"/>
    </w:rPr>
  </w:style>
  <w:style w:type="character" w:customStyle="1" w:styleId="BWWNormalChar">
    <w:name w:val="BWW_Normal Char"/>
    <w:basedOn w:val="DefaultParagraphFont"/>
    <w:link w:val="BWWNormal"/>
    <w:rsid w:val="00F01D65"/>
    <w:rPr>
      <w:rFonts w:ascii="Arial" w:hAnsi="Arial"/>
      <w:sz w:val="22"/>
      <w:szCs w:val="24"/>
      <w:lang w:val="en-GB" w:eastAsia="en-US" w:bidi="ar-SA"/>
    </w:rPr>
  </w:style>
  <w:style w:type="character" w:styleId="Hyperlink">
    <w:name w:val="Hyperlink"/>
    <w:basedOn w:val="DefaultParagraphFont"/>
    <w:uiPriority w:val="99"/>
    <w:rsid w:val="00F70020"/>
    <w:rPr>
      <w:color w:val="0000FF"/>
      <w:u w:val="single"/>
    </w:rPr>
  </w:style>
  <w:style w:type="paragraph" w:customStyle="1" w:styleId="BWWFPImage">
    <w:name w:val="BWW_FP_Image"/>
    <w:basedOn w:val="BWWNormal"/>
    <w:rsid w:val="00A647E1"/>
    <w:rPr>
      <w:sz w:val="16"/>
    </w:rPr>
  </w:style>
  <w:style w:type="paragraph" w:customStyle="1" w:styleId="BWWBulletNumber">
    <w:name w:val="BWW_BulletNumber"/>
    <w:basedOn w:val="BWWNormal"/>
    <w:rsid w:val="00501071"/>
    <w:pPr>
      <w:numPr>
        <w:numId w:val="2"/>
      </w:numPr>
    </w:pPr>
  </w:style>
  <w:style w:type="paragraph" w:customStyle="1" w:styleId="BWWHeadingThree">
    <w:name w:val="BWW_HeadingThree"/>
    <w:basedOn w:val="BWWNormal"/>
    <w:rsid w:val="00501071"/>
    <w:pPr>
      <w:spacing w:line="300" w:lineRule="exact"/>
    </w:pPr>
    <w:rPr>
      <w:b/>
    </w:rPr>
  </w:style>
  <w:style w:type="paragraph" w:customStyle="1" w:styleId="BWWTBColHeading">
    <w:name w:val="BWW_TB_ColHeading"/>
    <w:basedOn w:val="BWWNormal"/>
    <w:rsid w:val="00501071"/>
    <w:pPr>
      <w:spacing w:line="300" w:lineRule="exact"/>
    </w:pPr>
    <w:rPr>
      <w:b/>
    </w:rPr>
  </w:style>
  <w:style w:type="paragraph" w:styleId="BalloonText">
    <w:name w:val="Balloon Text"/>
    <w:basedOn w:val="Normal"/>
    <w:link w:val="BalloonTextChar"/>
    <w:rsid w:val="00831E37"/>
    <w:rPr>
      <w:rFonts w:ascii="Tahoma" w:hAnsi="Tahoma" w:cs="Tahoma"/>
      <w:sz w:val="16"/>
      <w:szCs w:val="16"/>
    </w:rPr>
  </w:style>
  <w:style w:type="character" w:customStyle="1" w:styleId="BalloonTextChar">
    <w:name w:val="Balloon Text Char"/>
    <w:basedOn w:val="DefaultParagraphFont"/>
    <w:link w:val="BalloonText"/>
    <w:rsid w:val="00831E37"/>
    <w:rPr>
      <w:rFonts w:ascii="Tahoma" w:hAnsi="Tahoma" w:cs="Tahoma"/>
      <w:sz w:val="16"/>
      <w:szCs w:val="16"/>
      <w:lang w:eastAsia="en-US"/>
    </w:rPr>
  </w:style>
  <w:style w:type="paragraph" w:customStyle="1" w:styleId="BWWFPAddressCharity">
    <w:name w:val="BWW_FP_AddressCharity"/>
    <w:basedOn w:val="BWWNormal"/>
    <w:autoRedefine/>
    <w:qFormat/>
    <w:rsid w:val="00BB525B"/>
    <w:pPr>
      <w:spacing w:line="240" w:lineRule="exact"/>
    </w:pPr>
    <w:rPr>
      <w:sz w:val="16"/>
    </w:rPr>
  </w:style>
  <w:style w:type="paragraph" w:styleId="NormalWeb">
    <w:name w:val="Normal (Web)"/>
    <w:basedOn w:val="Normal"/>
    <w:uiPriority w:val="99"/>
    <w:unhideWhenUsed/>
    <w:rsid w:val="00321CD6"/>
    <w:pPr>
      <w:spacing w:after="210" w:line="210" w:lineRule="atLeast"/>
      <w:jc w:val="both"/>
    </w:pPr>
    <w:rPr>
      <w:sz w:val="17"/>
      <w:szCs w:val="17"/>
      <w:lang w:eastAsia="en-GB"/>
    </w:rPr>
  </w:style>
  <w:style w:type="paragraph" w:customStyle="1" w:styleId="paragraph">
    <w:name w:val="paragraph"/>
    <w:basedOn w:val="Normal"/>
    <w:uiPriority w:val="99"/>
    <w:rsid w:val="00D5732E"/>
    <w:pPr>
      <w:spacing w:before="100" w:beforeAutospacing="1" w:after="100" w:afterAutospacing="1"/>
    </w:pPr>
    <w:rPr>
      <w:lang w:eastAsia="en-GB"/>
    </w:rPr>
  </w:style>
  <w:style w:type="paragraph" w:styleId="ListParagraph">
    <w:name w:val="List Paragraph"/>
    <w:basedOn w:val="Normal"/>
    <w:uiPriority w:val="34"/>
    <w:qFormat/>
    <w:rsid w:val="00F32B84"/>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F821D3"/>
    <w:rPr>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WWNormal">
    <w:name w:val="BWW_Normal"/>
    <w:link w:val="BWWNormalChar"/>
    <w:rsid w:val="00070128"/>
    <w:rPr>
      <w:rFonts w:ascii="Arial" w:hAnsi="Arial"/>
      <w:sz w:val="22"/>
      <w:szCs w:val="24"/>
      <w:lang w:eastAsia="en-US"/>
    </w:rPr>
  </w:style>
  <w:style w:type="paragraph" w:customStyle="1" w:styleId="BWWBodyText">
    <w:name w:val="BWW_BodyText"/>
    <w:basedOn w:val="BWWNormal"/>
    <w:uiPriority w:val="99"/>
    <w:rsid w:val="007052EF"/>
    <w:pPr>
      <w:spacing w:line="300" w:lineRule="exact"/>
    </w:pPr>
  </w:style>
  <w:style w:type="paragraph" w:customStyle="1" w:styleId="BWWTitle">
    <w:name w:val="BWW_Title"/>
    <w:basedOn w:val="BWWNormal"/>
    <w:rsid w:val="00FD7254"/>
    <w:pPr>
      <w:spacing w:after="440" w:line="440" w:lineRule="exact"/>
    </w:pPr>
    <w:rPr>
      <w:rFonts w:ascii="Arial Black" w:hAnsi="Arial Black"/>
      <w:caps/>
      <w:spacing w:val="24"/>
      <w:kern w:val="36"/>
      <w:sz w:val="40"/>
      <w:szCs w:val="40"/>
    </w:rPr>
  </w:style>
  <w:style w:type="paragraph" w:customStyle="1" w:styleId="BWWTBRowHeading">
    <w:name w:val="BWW_TB_RowHeading"/>
    <w:basedOn w:val="BWWNormal"/>
    <w:rsid w:val="00692722"/>
    <w:pPr>
      <w:spacing w:before="60" w:line="220" w:lineRule="exact"/>
    </w:pPr>
    <w:rPr>
      <w:b/>
      <w:sz w:val="18"/>
    </w:rPr>
  </w:style>
  <w:style w:type="paragraph" w:customStyle="1" w:styleId="BWWTBBodyText">
    <w:name w:val="BWW_TB_BodyText"/>
    <w:basedOn w:val="BWWNormal"/>
    <w:rsid w:val="007052EF"/>
    <w:pPr>
      <w:spacing w:line="280" w:lineRule="exact"/>
    </w:pPr>
  </w:style>
  <w:style w:type="paragraph" w:styleId="Header">
    <w:name w:val="header"/>
    <w:basedOn w:val="Normal"/>
    <w:rsid w:val="009E10E3"/>
    <w:pPr>
      <w:tabs>
        <w:tab w:val="center" w:pos="4153"/>
        <w:tab w:val="right" w:pos="8306"/>
      </w:tabs>
    </w:pPr>
  </w:style>
  <w:style w:type="paragraph" w:styleId="Footer">
    <w:name w:val="footer"/>
    <w:basedOn w:val="Normal"/>
    <w:rsid w:val="009E10E3"/>
    <w:pPr>
      <w:tabs>
        <w:tab w:val="center" w:pos="4153"/>
        <w:tab w:val="right" w:pos="8306"/>
      </w:tabs>
    </w:pPr>
  </w:style>
  <w:style w:type="table" w:styleId="TableGrid">
    <w:name w:val="Table Grid"/>
    <w:basedOn w:val="TableNormal"/>
    <w:rsid w:val="00EE644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BWWFPAddressOne">
    <w:name w:val="BWW_FP_AddressOne"/>
    <w:basedOn w:val="BWWNormal"/>
    <w:rsid w:val="0098158F"/>
    <w:pPr>
      <w:spacing w:line="280" w:lineRule="exact"/>
    </w:pPr>
    <w:rPr>
      <w:b/>
      <w:sz w:val="20"/>
    </w:rPr>
  </w:style>
  <w:style w:type="paragraph" w:customStyle="1" w:styleId="BWWFPAddressTwo">
    <w:name w:val="BWW_FP_AddressTwo"/>
    <w:basedOn w:val="BWWNormal"/>
    <w:rsid w:val="0098158F"/>
    <w:pPr>
      <w:spacing w:line="280" w:lineRule="exact"/>
    </w:pPr>
    <w:rPr>
      <w:sz w:val="20"/>
    </w:rPr>
  </w:style>
  <w:style w:type="paragraph" w:customStyle="1" w:styleId="BWWHeaderLeft">
    <w:name w:val="BWW_HeaderLeft"/>
    <w:basedOn w:val="Normal"/>
    <w:rsid w:val="00627D98"/>
    <w:pPr>
      <w:spacing w:line="240" w:lineRule="exact"/>
    </w:pPr>
    <w:rPr>
      <w:rFonts w:ascii="Arial" w:hAnsi="Arial"/>
      <w:sz w:val="16"/>
    </w:rPr>
  </w:style>
  <w:style w:type="paragraph" w:customStyle="1" w:styleId="BWWHeader">
    <w:name w:val="BWW_Header"/>
    <w:basedOn w:val="Normal"/>
    <w:rsid w:val="00627D98"/>
    <w:pPr>
      <w:spacing w:line="240" w:lineRule="exact"/>
    </w:pPr>
    <w:rPr>
      <w:rFonts w:ascii="Arial" w:hAnsi="Arial"/>
      <w:sz w:val="16"/>
    </w:rPr>
  </w:style>
  <w:style w:type="paragraph" w:customStyle="1" w:styleId="BWWFooterLeft">
    <w:name w:val="BWW_FooterLeft"/>
    <w:basedOn w:val="Normal"/>
    <w:rsid w:val="00627D98"/>
    <w:pPr>
      <w:spacing w:line="240" w:lineRule="exact"/>
    </w:pPr>
    <w:rPr>
      <w:rFonts w:ascii="Arial" w:hAnsi="Arial"/>
      <w:sz w:val="16"/>
    </w:rPr>
  </w:style>
  <w:style w:type="paragraph" w:customStyle="1" w:styleId="BWWBullet">
    <w:name w:val="BWW_Bullet"/>
    <w:basedOn w:val="BWWNormal"/>
    <w:rsid w:val="007052EF"/>
    <w:pPr>
      <w:numPr>
        <w:numId w:val="1"/>
      </w:numPr>
      <w:spacing w:line="300" w:lineRule="exact"/>
    </w:pPr>
  </w:style>
  <w:style w:type="paragraph" w:customStyle="1" w:styleId="BWWHeadingOne">
    <w:name w:val="BWW_HeadingOne"/>
    <w:basedOn w:val="BWWNormal"/>
    <w:next w:val="BWWBodyText"/>
    <w:rsid w:val="007052EF"/>
    <w:pPr>
      <w:spacing w:line="300" w:lineRule="exact"/>
    </w:pPr>
    <w:rPr>
      <w:b/>
      <w:caps/>
      <w:szCs w:val="22"/>
    </w:rPr>
  </w:style>
  <w:style w:type="paragraph" w:customStyle="1" w:styleId="BWWHeadingTwo">
    <w:name w:val="BWW_HeadingTwo"/>
    <w:basedOn w:val="BWWNormal"/>
    <w:next w:val="BWWBodyText"/>
    <w:rsid w:val="007052EF"/>
    <w:pPr>
      <w:spacing w:line="300" w:lineRule="exact"/>
    </w:pPr>
    <w:rPr>
      <w:b/>
    </w:rPr>
  </w:style>
  <w:style w:type="paragraph" w:customStyle="1" w:styleId="BWWSpace">
    <w:name w:val="BWW_Space"/>
    <w:basedOn w:val="BWWNormal"/>
    <w:rsid w:val="00D01850"/>
    <w:pPr>
      <w:spacing w:line="20" w:lineRule="exact"/>
    </w:pPr>
    <w:rPr>
      <w:sz w:val="2"/>
    </w:rPr>
  </w:style>
  <w:style w:type="character" w:customStyle="1" w:styleId="BWWNormalChar">
    <w:name w:val="BWW_Normal Char"/>
    <w:basedOn w:val="DefaultParagraphFont"/>
    <w:link w:val="BWWNormal"/>
    <w:rsid w:val="00F01D65"/>
    <w:rPr>
      <w:rFonts w:ascii="Arial" w:hAnsi="Arial"/>
      <w:sz w:val="22"/>
      <w:szCs w:val="24"/>
      <w:lang w:val="en-GB" w:eastAsia="en-US" w:bidi="ar-SA"/>
    </w:rPr>
  </w:style>
  <w:style w:type="character" w:styleId="Hyperlink">
    <w:name w:val="Hyperlink"/>
    <w:basedOn w:val="DefaultParagraphFont"/>
    <w:uiPriority w:val="99"/>
    <w:rsid w:val="00F70020"/>
    <w:rPr>
      <w:color w:val="0000FF"/>
      <w:u w:val="single"/>
    </w:rPr>
  </w:style>
  <w:style w:type="paragraph" w:customStyle="1" w:styleId="BWWFPImage">
    <w:name w:val="BWW_FP_Image"/>
    <w:basedOn w:val="BWWNormal"/>
    <w:rsid w:val="00A647E1"/>
    <w:rPr>
      <w:sz w:val="16"/>
    </w:rPr>
  </w:style>
  <w:style w:type="paragraph" w:customStyle="1" w:styleId="BWWBulletNumber">
    <w:name w:val="BWW_BulletNumber"/>
    <w:basedOn w:val="BWWNormal"/>
    <w:rsid w:val="00501071"/>
    <w:pPr>
      <w:numPr>
        <w:numId w:val="2"/>
      </w:numPr>
    </w:pPr>
  </w:style>
  <w:style w:type="paragraph" w:customStyle="1" w:styleId="BWWHeadingThree">
    <w:name w:val="BWW_HeadingThree"/>
    <w:basedOn w:val="BWWNormal"/>
    <w:rsid w:val="00501071"/>
    <w:pPr>
      <w:spacing w:line="300" w:lineRule="exact"/>
    </w:pPr>
    <w:rPr>
      <w:b/>
    </w:rPr>
  </w:style>
  <w:style w:type="paragraph" w:customStyle="1" w:styleId="BWWTBColHeading">
    <w:name w:val="BWW_TB_ColHeading"/>
    <w:basedOn w:val="BWWNormal"/>
    <w:rsid w:val="00501071"/>
    <w:pPr>
      <w:spacing w:line="300" w:lineRule="exact"/>
    </w:pPr>
    <w:rPr>
      <w:b/>
    </w:rPr>
  </w:style>
  <w:style w:type="paragraph" w:styleId="BalloonText">
    <w:name w:val="Balloon Text"/>
    <w:basedOn w:val="Normal"/>
    <w:link w:val="BalloonTextChar"/>
    <w:rsid w:val="00831E37"/>
    <w:rPr>
      <w:rFonts w:ascii="Tahoma" w:hAnsi="Tahoma" w:cs="Tahoma"/>
      <w:sz w:val="16"/>
      <w:szCs w:val="16"/>
    </w:rPr>
  </w:style>
  <w:style w:type="character" w:customStyle="1" w:styleId="BalloonTextChar">
    <w:name w:val="Balloon Text Char"/>
    <w:basedOn w:val="DefaultParagraphFont"/>
    <w:link w:val="BalloonText"/>
    <w:rsid w:val="00831E37"/>
    <w:rPr>
      <w:rFonts w:ascii="Tahoma" w:hAnsi="Tahoma" w:cs="Tahoma"/>
      <w:sz w:val="16"/>
      <w:szCs w:val="16"/>
      <w:lang w:eastAsia="en-US"/>
    </w:rPr>
  </w:style>
  <w:style w:type="paragraph" w:customStyle="1" w:styleId="BWWFPAddressCharity">
    <w:name w:val="BWW_FP_AddressCharity"/>
    <w:basedOn w:val="BWWNormal"/>
    <w:autoRedefine/>
    <w:qFormat/>
    <w:rsid w:val="00BB525B"/>
    <w:pPr>
      <w:spacing w:line="240" w:lineRule="exact"/>
    </w:pPr>
    <w:rPr>
      <w:sz w:val="16"/>
    </w:rPr>
  </w:style>
  <w:style w:type="paragraph" w:styleId="NormalWeb">
    <w:name w:val="Normal (Web)"/>
    <w:basedOn w:val="Normal"/>
    <w:uiPriority w:val="99"/>
    <w:unhideWhenUsed/>
    <w:rsid w:val="00321CD6"/>
    <w:pPr>
      <w:spacing w:after="210" w:line="210" w:lineRule="atLeast"/>
      <w:jc w:val="both"/>
    </w:pPr>
    <w:rPr>
      <w:sz w:val="17"/>
      <w:szCs w:val="17"/>
      <w:lang w:eastAsia="en-GB"/>
    </w:rPr>
  </w:style>
  <w:style w:type="paragraph" w:customStyle="1" w:styleId="paragraph">
    <w:name w:val="paragraph"/>
    <w:basedOn w:val="Normal"/>
    <w:uiPriority w:val="99"/>
    <w:rsid w:val="00D5732E"/>
    <w:pPr>
      <w:spacing w:before="100" w:beforeAutospacing="1" w:after="100" w:afterAutospacing="1"/>
    </w:pPr>
    <w:rPr>
      <w:lang w:eastAsia="en-GB"/>
    </w:rPr>
  </w:style>
  <w:style w:type="paragraph" w:styleId="ListParagraph">
    <w:name w:val="List Paragraph"/>
    <w:basedOn w:val="Normal"/>
    <w:uiPriority w:val="34"/>
    <w:qFormat/>
    <w:rsid w:val="00F32B8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0072795">
      <w:bodyDiv w:val="1"/>
      <w:marLeft w:val="0"/>
      <w:marRight w:val="0"/>
      <w:marTop w:val="0"/>
      <w:marBottom w:val="0"/>
      <w:divBdr>
        <w:top w:val="none" w:sz="0" w:space="0" w:color="auto"/>
        <w:left w:val="none" w:sz="0" w:space="0" w:color="auto"/>
        <w:bottom w:val="none" w:sz="0" w:space="0" w:color="auto"/>
        <w:right w:val="none" w:sz="0" w:space="0" w:color="auto"/>
      </w:divBdr>
    </w:div>
    <w:div w:id="650717185">
      <w:bodyDiv w:val="1"/>
      <w:marLeft w:val="0"/>
      <w:marRight w:val="0"/>
      <w:marTop w:val="0"/>
      <w:marBottom w:val="0"/>
      <w:divBdr>
        <w:top w:val="none" w:sz="0" w:space="0" w:color="auto"/>
        <w:left w:val="none" w:sz="0" w:space="0" w:color="auto"/>
        <w:bottom w:val="none" w:sz="0" w:space="0" w:color="auto"/>
        <w:right w:val="none" w:sz="0" w:space="0" w:color="auto"/>
      </w:divBdr>
    </w:div>
    <w:div w:id="778525237">
      <w:bodyDiv w:val="1"/>
      <w:marLeft w:val="0"/>
      <w:marRight w:val="0"/>
      <w:marTop w:val="0"/>
      <w:marBottom w:val="0"/>
      <w:divBdr>
        <w:top w:val="none" w:sz="0" w:space="0" w:color="auto"/>
        <w:left w:val="none" w:sz="0" w:space="0" w:color="auto"/>
        <w:bottom w:val="none" w:sz="0" w:space="0" w:color="auto"/>
        <w:right w:val="none" w:sz="0" w:space="0" w:color="auto"/>
      </w:divBdr>
    </w:div>
    <w:div w:id="12119156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www.canalrivertrust.org.u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mailto:fran.read@canalrivertrust.org.uk" TargetMode="Externa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hyperlink" Target="https://twitter.com/CanalRiverTrust" TargetMode="External"/><Relationship Id="rId1" Type="http://schemas.openxmlformats.org/officeDocument/2006/relationships/hyperlink" Target="http://www.canalrivertrust.org.uk" TargetMode="External"/></Relationships>
</file>

<file path=word/_rels/header2.xml.rels><?xml version="1.0" encoding="UTF-8" standalone="yes"?>
<Relationships xmlns="http://schemas.openxmlformats.org/package/2006/relationships"><Relationship Id="rId2" Type="http://schemas.openxmlformats.org/officeDocument/2006/relationships/image" Target="media/image10.jpeg"/><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bwright\appdata\roaming\microsoft\templates\Canal%20&amp;%20River%20Trust\Press%20Releas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Press Release</Template>
  <TotalTime>2</TotalTime>
  <Pages>2</Pages>
  <Words>712</Words>
  <Characters>3663</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Press Release</vt:lpstr>
    </vt:vector>
  </TitlesOfParts>
  <Company>TOSHIBA</Company>
  <LinksUpToDate>false</LinksUpToDate>
  <CharactersWithSpaces>4367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Press Release</dc:title>
  <dc:creator>Becca Wright</dc:creator>
  <cp:lastModifiedBy>Fran Read</cp:lastModifiedBy>
  <cp:revision>4</cp:revision>
  <dcterms:created xsi:type="dcterms:W3CDTF">2013-11-07T09:09:00Z</dcterms:created>
  <dcterms:modified xsi:type="dcterms:W3CDTF">2013-11-07T09:15:00Z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oneP_DocType">
    <vt:lpwstr>Press Release</vt:lpwstr>
  </property>
  <property fmtid="{D5CDD505-2E9C-101B-9397-08002B2CF9AE}" pid="3" name="moneP_DocVer">
    <vt:lpwstr>3.0.0</vt:lpwstr>
  </property>
  <property fmtid="{D5CDD505-2E9C-101B-9397-08002B2CF9AE}" pid="4" name="moneP_Nation">
    <vt:lpwstr>Paddington</vt:lpwstr>
  </property>
  <property fmtid="{D5CDD505-2E9C-101B-9397-08002B2CF9AE}" pid="5" name="moneP_Region">
    <vt:lpwstr/>
  </property>
  <property fmtid="{D5CDD505-2E9C-101B-9397-08002B2CF9AE}" pid="6" name="moneP_Office">
    <vt:lpwstr/>
  </property>
  <property fmtid="{D5CDD505-2E9C-101B-9397-08002B2CF9AE}" pid="7" name="moneP_Logo">
    <vt:lpwstr>Central Offices</vt:lpwstr>
  </property>
</Properties>
</file>